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871"/>
      </w:tblGrid>
      <w:tr w:rsidR="00AD089B" w14:paraId="79C3075E" w14:textId="77777777">
        <w:tc>
          <w:tcPr>
            <w:tcW w:w="4955" w:type="dxa"/>
          </w:tcPr>
          <w:p w14:paraId="2AEDE340" w14:textId="6EE34BA6" w:rsidR="00AD089B" w:rsidRPr="005F46A5" w:rsidRDefault="005F46A5">
            <w:pPr>
              <w:widowControl w:val="0"/>
              <w:rPr>
                <w:rFonts w:ascii="Times New Roman" w:hAnsi="Times New Roman" w:cs="Times New Roman"/>
                <w:b/>
                <w:bCs/>
                <w:caps/>
                <w:sz w:val="20"/>
                <w:szCs w:val="20"/>
                <w:lang w:val="en-US"/>
              </w:rPr>
            </w:pPr>
            <w:r w:rsidRPr="005F46A5">
              <w:rPr>
                <w:rFonts w:ascii="Times New Roman" w:hAnsi="Times New Roman" w:cs="Times New Roman"/>
                <w:bCs/>
                <w:caps/>
                <w:sz w:val="20"/>
                <w:szCs w:val="20"/>
                <w:lang w:val="en-US"/>
              </w:rPr>
              <w:t>https://pt.2035.university/project/aerologix</w:t>
            </w:r>
          </w:p>
        </w:tc>
        <w:tc>
          <w:tcPr>
            <w:tcW w:w="4956" w:type="dxa"/>
          </w:tcPr>
          <w:p w14:paraId="0333EACA" w14:textId="6967D079"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w:t>
            </w:r>
            <w:r w:rsidR="005F46A5">
              <w:rPr>
                <w:rFonts w:ascii="Times New Roman" w:hAnsi="Times New Roman" w:cs="Times New Roman"/>
                <w:bCs/>
                <w:i/>
                <w:sz w:val="20"/>
                <w:szCs w:val="20"/>
              </w:rPr>
              <w:t>2.10.2023</w:t>
            </w:r>
            <w:r>
              <w:rPr>
                <w:rFonts w:ascii="Times New Roman" w:hAnsi="Times New Roman" w:cs="Times New Roman"/>
                <w:bCs/>
                <w:i/>
                <w:sz w:val="20"/>
                <w:szCs w:val="20"/>
              </w:rPr>
              <w:t>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18C8375B" w:rsidR="00AD089B" w:rsidRDefault="005F46A5">
            <w:pPr>
              <w:widowControl w:val="0"/>
              <w:rPr>
                <w:rFonts w:ascii="Times New Roman" w:hAnsi="Times New Roman" w:cs="Times New Roman"/>
                <w:b/>
                <w:bCs/>
                <w:sz w:val="20"/>
                <w:szCs w:val="20"/>
              </w:rPr>
            </w:pPr>
            <w:r>
              <w:rPr>
                <w:rFonts w:ascii="Times New Roman" w:hAnsi="Times New Roman" w:cs="Times New Roman"/>
                <w:b/>
                <w:bCs/>
                <w:sz w:val="20"/>
                <w:szCs w:val="20"/>
              </w:rPr>
              <w:t>РЭУ им. Г.В. ПЛЕХАНОВА</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090D1CB9" w:rsidR="00AD089B" w:rsidRDefault="001E4F72">
            <w:pPr>
              <w:widowControl w:val="0"/>
              <w:rPr>
                <w:rFonts w:ascii="Times New Roman" w:hAnsi="Times New Roman" w:cs="Times New Roman"/>
                <w:b/>
                <w:bCs/>
                <w:sz w:val="20"/>
                <w:szCs w:val="20"/>
              </w:rPr>
            </w:pPr>
            <w:r>
              <w:rPr>
                <w:rFonts w:ascii="Times New Roman" w:hAnsi="Times New Roman" w:cs="Times New Roman"/>
                <w:b/>
                <w:bCs/>
                <w:sz w:val="20"/>
                <w:szCs w:val="20"/>
              </w:rPr>
              <w:t>7705043493</w:t>
            </w: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44DD0C5D" w:rsidR="00AD089B" w:rsidRDefault="001E4F72">
            <w:pPr>
              <w:widowControl w:val="0"/>
              <w:rPr>
                <w:rFonts w:ascii="Times New Roman" w:hAnsi="Times New Roman" w:cs="Times New Roman"/>
                <w:b/>
                <w:bCs/>
                <w:sz w:val="20"/>
                <w:szCs w:val="20"/>
              </w:rPr>
            </w:pPr>
            <w:r>
              <w:rPr>
                <w:rFonts w:ascii="Times New Roman" w:hAnsi="Times New Roman" w:cs="Times New Roman"/>
                <w:b/>
                <w:bCs/>
                <w:sz w:val="20"/>
                <w:szCs w:val="20"/>
              </w:rPr>
              <w:t>Краснодарский край</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5A50C1F5" w:rsidR="00AD089B" w:rsidRDefault="001E4F72">
            <w:pPr>
              <w:widowControl w:val="0"/>
              <w:rPr>
                <w:rFonts w:ascii="Times New Roman" w:hAnsi="Times New Roman" w:cs="Times New Roman"/>
                <w:b/>
                <w:bCs/>
                <w:sz w:val="20"/>
                <w:szCs w:val="20"/>
              </w:rPr>
            </w:pPr>
            <w:proofErr w:type="spellStart"/>
            <w:r>
              <w:rPr>
                <w:rFonts w:ascii="Times New Roman" w:hAnsi="Times New Roman" w:cs="Times New Roman"/>
                <w:b/>
                <w:bCs/>
                <w:sz w:val="20"/>
                <w:szCs w:val="20"/>
              </w:rPr>
              <w:t>Хайв-аэро</w:t>
            </w:r>
            <w:proofErr w:type="spellEnd"/>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60855E4F" w14:textId="7BCE8F80" w:rsidR="00AD089B" w:rsidRPr="00B24DD9" w:rsidRDefault="00B24DD9">
            <w:pPr>
              <w:pStyle w:val="TableText"/>
              <w:widowControl w:val="0"/>
              <w:spacing w:after="0"/>
              <w:rPr>
                <w:sz w:val="20"/>
                <w:szCs w:val="20"/>
              </w:rPr>
            </w:pPr>
            <w:proofErr w:type="spellStart"/>
            <w:r>
              <w:rPr>
                <w:sz w:val="20"/>
                <w:szCs w:val="20"/>
              </w:rPr>
              <w:t>Aerologix</w:t>
            </w:r>
            <w:proofErr w:type="spellEnd"/>
          </w:p>
          <w:p w14:paraId="777FF781" w14:textId="77777777" w:rsidR="00AD089B" w:rsidRDefault="00AD089B">
            <w:pPr>
              <w:pStyle w:val="TableText"/>
              <w:widowControl w:val="0"/>
              <w:spacing w:after="0"/>
              <w:rPr>
                <w:sz w:val="20"/>
                <w:szCs w:val="20"/>
                <w:lang w:val="ru-RU"/>
              </w:rPr>
            </w:pP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7BBA9E8B" w:rsidR="00AD089B" w:rsidRDefault="00115549" w:rsidP="00115549">
            <w:pPr>
              <w:pStyle w:val="TableText"/>
              <w:widowControl w:val="0"/>
              <w:spacing w:after="0"/>
              <w:rPr>
                <w:sz w:val="20"/>
                <w:szCs w:val="20"/>
                <w:lang w:val="ru-RU"/>
              </w:rPr>
            </w:pPr>
            <w:r>
              <w:rPr>
                <w:sz w:val="20"/>
                <w:szCs w:val="20"/>
                <w:lang w:val="ru-RU"/>
              </w:rPr>
              <w:t>Беспилотные авиационные системы</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667FC13D" w:rsidR="00AD089B" w:rsidRDefault="00115549">
            <w:pPr>
              <w:pStyle w:val="TableText"/>
              <w:widowControl w:val="0"/>
              <w:spacing w:after="0"/>
              <w:rPr>
                <w:sz w:val="20"/>
                <w:szCs w:val="20"/>
                <w:lang w:val="ru-RU"/>
              </w:rPr>
            </w:pPr>
            <w:r>
              <w:rPr>
                <w:sz w:val="20"/>
                <w:szCs w:val="20"/>
                <w:lang w:val="ru-RU"/>
              </w:rPr>
              <w:t xml:space="preserve">Интеллектуальные роботехнические системы </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008BCD49" w:rsidR="00AD089B" w:rsidRPr="00D328DC" w:rsidRDefault="00D328DC" w:rsidP="00D328DC">
            <w:pPr>
              <w:pStyle w:val="TableText"/>
              <w:widowControl w:val="0"/>
              <w:spacing w:after="0"/>
              <w:rPr>
                <w:sz w:val="20"/>
                <w:szCs w:val="20"/>
                <w:lang w:val="ru-RU"/>
              </w:rPr>
            </w:pPr>
            <w:r>
              <w:rPr>
                <w:sz w:val="20"/>
                <w:szCs w:val="20"/>
                <w:lang w:val="ru-RU"/>
              </w:rPr>
              <w:t>Беспилотные авиационные системы</w:t>
            </w:r>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454E9D00" w:rsidR="00AD089B" w:rsidRDefault="00DB3921">
            <w:pPr>
              <w:pStyle w:val="TableText"/>
              <w:widowControl w:val="0"/>
              <w:spacing w:after="0"/>
              <w:rPr>
                <w:sz w:val="20"/>
                <w:szCs w:val="20"/>
                <w:lang w:val="ru-RU"/>
              </w:rPr>
            </w:pPr>
            <w:r w:rsidRPr="00DB3921">
              <w:rPr>
                <w:sz w:val="20"/>
                <w:szCs w:val="20"/>
                <w:lang w:val="ru-RU"/>
              </w:rPr>
              <w:t>Искусственный интеллект, технологии компонентов робототехники, технологии машинного обучения</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5A6F1823" w:rsidR="00AD089B" w:rsidRPr="005F5266" w:rsidRDefault="005B6ADD">
            <w:pPr>
              <w:pStyle w:val="TableText"/>
              <w:widowControl w:val="0"/>
              <w:spacing w:after="0"/>
              <w:rPr>
                <w:sz w:val="20"/>
                <w:szCs w:val="20"/>
              </w:rPr>
            </w:pPr>
            <w:r w:rsidRPr="005F5266">
              <w:rPr>
                <w:sz w:val="20"/>
                <w:szCs w:val="20"/>
              </w:rPr>
              <w:t xml:space="preserve">- </w:t>
            </w:r>
            <w:proofErr w:type="spellStart"/>
            <w:r>
              <w:rPr>
                <w:sz w:val="20"/>
                <w:szCs w:val="20"/>
              </w:rPr>
              <w:t>Unti</w:t>
            </w:r>
            <w:proofErr w:type="spellEnd"/>
            <w:r w:rsidRPr="005F5266">
              <w:rPr>
                <w:sz w:val="20"/>
                <w:szCs w:val="20"/>
              </w:rPr>
              <w:t xml:space="preserve"> </w:t>
            </w:r>
            <w:r>
              <w:rPr>
                <w:sz w:val="20"/>
                <w:szCs w:val="20"/>
              </w:rPr>
              <w:t>ID</w:t>
            </w:r>
            <w:r w:rsidR="005F5266" w:rsidRPr="005F5266">
              <w:rPr>
                <w:sz w:val="20"/>
                <w:szCs w:val="20"/>
              </w:rPr>
              <w:t xml:space="preserve"> </w:t>
            </w:r>
            <w:r w:rsidR="005F5266">
              <w:rPr>
                <w:sz w:val="20"/>
                <w:szCs w:val="20"/>
              </w:rPr>
              <w:t>U1429032</w:t>
            </w:r>
          </w:p>
          <w:p w14:paraId="16359E80" w14:textId="5F0DBCD8" w:rsidR="00AD089B" w:rsidRPr="005F5266" w:rsidRDefault="005B6ADD">
            <w:pPr>
              <w:pStyle w:val="TableText"/>
              <w:widowControl w:val="0"/>
              <w:spacing w:after="0"/>
              <w:rPr>
                <w:sz w:val="20"/>
                <w:szCs w:val="20"/>
              </w:rPr>
            </w:pPr>
            <w:r w:rsidRPr="005F5266">
              <w:rPr>
                <w:sz w:val="20"/>
                <w:szCs w:val="20"/>
              </w:rPr>
              <w:t xml:space="preserve">- </w:t>
            </w:r>
            <w:r>
              <w:rPr>
                <w:sz w:val="20"/>
                <w:szCs w:val="20"/>
              </w:rPr>
              <w:t>Leader</w:t>
            </w:r>
            <w:r w:rsidRPr="005F5266">
              <w:rPr>
                <w:sz w:val="20"/>
                <w:szCs w:val="20"/>
              </w:rPr>
              <w:t xml:space="preserve"> </w:t>
            </w:r>
            <w:r>
              <w:rPr>
                <w:sz w:val="20"/>
                <w:szCs w:val="20"/>
              </w:rPr>
              <w:t>ID</w:t>
            </w:r>
            <w:r w:rsidR="00DB3921" w:rsidRPr="005F5266">
              <w:rPr>
                <w:sz w:val="20"/>
                <w:szCs w:val="20"/>
              </w:rPr>
              <w:t xml:space="preserve"> </w:t>
            </w:r>
            <w:r w:rsidR="005F5266">
              <w:rPr>
                <w:sz w:val="20"/>
                <w:szCs w:val="20"/>
              </w:rPr>
              <w:t>4930093</w:t>
            </w:r>
          </w:p>
          <w:p w14:paraId="220E49B4" w14:textId="65F71767" w:rsidR="00AD089B" w:rsidRPr="00DB3921" w:rsidRDefault="005B6ADD">
            <w:pPr>
              <w:pStyle w:val="TableText"/>
              <w:widowControl w:val="0"/>
              <w:spacing w:after="0"/>
              <w:rPr>
                <w:sz w:val="20"/>
                <w:szCs w:val="20"/>
                <w:lang w:val="ru-RU"/>
              </w:rPr>
            </w:pPr>
            <w:r w:rsidRPr="00406BF0">
              <w:rPr>
                <w:sz w:val="20"/>
                <w:szCs w:val="20"/>
                <w:lang w:val="ru-RU"/>
              </w:rPr>
              <w:t xml:space="preserve">- </w:t>
            </w:r>
            <w:r w:rsidR="00DB3921">
              <w:rPr>
                <w:sz w:val="20"/>
                <w:szCs w:val="20"/>
                <w:lang w:val="ru-RU"/>
              </w:rPr>
              <w:t>ФИО Кофанов Александр Антонович</w:t>
            </w:r>
          </w:p>
          <w:p w14:paraId="192E3C06" w14:textId="5E83A7F7" w:rsidR="00AD089B" w:rsidRPr="00DB3921" w:rsidRDefault="005B6ADD">
            <w:pPr>
              <w:pStyle w:val="TableText"/>
              <w:widowControl w:val="0"/>
              <w:spacing w:after="0"/>
              <w:rPr>
                <w:sz w:val="20"/>
                <w:szCs w:val="20"/>
                <w:lang w:val="ru-RU"/>
              </w:rPr>
            </w:pPr>
            <w:r w:rsidRPr="00DB3921">
              <w:rPr>
                <w:sz w:val="20"/>
                <w:szCs w:val="20"/>
                <w:lang w:val="ru-RU"/>
              </w:rPr>
              <w:t xml:space="preserve">- </w:t>
            </w:r>
            <w:r>
              <w:rPr>
                <w:sz w:val="20"/>
                <w:szCs w:val="20"/>
                <w:lang w:val="ru-RU"/>
              </w:rPr>
              <w:t>телефон</w:t>
            </w:r>
            <w:r w:rsidR="00DB3921">
              <w:rPr>
                <w:sz w:val="20"/>
                <w:szCs w:val="20"/>
                <w:lang w:val="ru-RU"/>
              </w:rPr>
              <w:t xml:space="preserve"> 89189931111</w:t>
            </w:r>
          </w:p>
          <w:p w14:paraId="1DC161CD" w14:textId="2D1C981B" w:rsidR="00AD089B" w:rsidRPr="00DB3921" w:rsidRDefault="005B6ADD">
            <w:pPr>
              <w:pStyle w:val="TableText"/>
              <w:widowControl w:val="0"/>
              <w:spacing w:after="0"/>
              <w:rPr>
                <w:sz w:val="20"/>
                <w:szCs w:val="20"/>
                <w:lang w:val="ru-RU"/>
              </w:rPr>
            </w:pPr>
            <w:r>
              <w:rPr>
                <w:sz w:val="20"/>
                <w:szCs w:val="20"/>
                <w:lang w:val="ru-RU"/>
              </w:rPr>
              <w:t>- почта</w:t>
            </w:r>
            <w:r w:rsidR="00DB3921">
              <w:rPr>
                <w:sz w:val="20"/>
                <w:szCs w:val="20"/>
                <w:lang w:val="ru-RU"/>
              </w:rPr>
              <w:t xml:space="preserve"> </w:t>
            </w:r>
            <w:proofErr w:type="spellStart"/>
            <w:r w:rsidR="00DB3921">
              <w:rPr>
                <w:sz w:val="20"/>
                <w:szCs w:val="20"/>
              </w:rPr>
              <w:t>aakofanov</w:t>
            </w:r>
            <w:proofErr w:type="spellEnd"/>
            <w:r w:rsidR="00DB3921" w:rsidRPr="00406BF0">
              <w:rPr>
                <w:sz w:val="20"/>
                <w:szCs w:val="20"/>
                <w:lang w:val="ru-RU"/>
              </w:rPr>
              <w:t>@</w:t>
            </w:r>
            <w:r w:rsidR="00DB3921">
              <w:rPr>
                <w:sz w:val="20"/>
                <w:szCs w:val="20"/>
              </w:rPr>
              <w:t>mail</w:t>
            </w:r>
            <w:r w:rsidR="00DB3921" w:rsidRPr="00406BF0">
              <w:rPr>
                <w:sz w:val="20"/>
                <w:szCs w:val="20"/>
                <w:lang w:val="ru-RU"/>
              </w:rPr>
              <w:t>.</w:t>
            </w:r>
            <w:proofErr w:type="spellStart"/>
            <w:r w:rsidR="00DB3921">
              <w:rPr>
                <w:sz w:val="20"/>
                <w:szCs w:val="20"/>
              </w:rPr>
              <w:t>ru</w:t>
            </w:r>
            <w:proofErr w:type="spellEnd"/>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2E80C94A" w:rsidR="00AD089B" w:rsidRPr="007B4FE2" w:rsidRDefault="007B4FE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U1428963</w:t>
                  </w:r>
                </w:p>
              </w:tc>
              <w:tc>
                <w:tcPr>
                  <w:tcW w:w="1147" w:type="dxa"/>
                </w:tcPr>
                <w:p w14:paraId="38000A2C" w14:textId="2802B3DF" w:rsidR="00AD089B" w:rsidRPr="007B4FE2" w:rsidRDefault="007B4FE2">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4929947</w:t>
                  </w:r>
                </w:p>
              </w:tc>
              <w:tc>
                <w:tcPr>
                  <w:tcW w:w="1418" w:type="dxa"/>
                </w:tcPr>
                <w:p w14:paraId="74931D69" w14:textId="049F1D38" w:rsidR="00AD089B" w:rsidRPr="00DB3921" w:rsidRDefault="00DB3921">
                  <w:pPr>
                    <w:pStyle w:val="TableText"/>
                    <w:widowControl w:val="0"/>
                    <w:spacing w:after="0"/>
                    <w:rPr>
                      <w:sz w:val="20"/>
                      <w:szCs w:val="20"/>
                      <w:lang w:val="ru-RU"/>
                    </w:rPr>
                  </w:pPr>
                  <w:r>
                    <w:rPr>
                      <w:sz w:val="20"/>
                      <w:szCs w:val="20"/>
                      <w:lang w:val="ru-RU"/>
                    </w:rPr>
                    <w:t>Болукова А.И.</w:t>
                  </w:r>
                </w:p>
              </w:tc>
              <w:tc>
                <w:tcPr>
                  <w:tcW w:w="1701" w:type="dxa"/>
                </w:tcPr>
                <w:p w14:paraId="4ADC46C5" w14:textId="40C63CC0" w:rsidR="00AD089B" w:rsidRPr="007B4FE2" w:rsidRDefault="007B4FE2">
                  <w:pPr>
                    <w:pStyle w:val="TableText"/>
                    <w:widowControl w:val="0"/>
                    <w:spacing w:after="0"/>
                    <w:rPr>
                      <w:sz w:val="20"/>
                      <w:szCs w:val="20"/>
                      <w:lang w:val="ru-RU"/>
                    </w:rPr>
                  </w:pPr>
                  <w:r>
                    <w:rPr>
                      <w:sz w:val="20"/>
                      <w:szCs w:val="20"/>
                      <w:lang w:val="ru-RU"/>
                    </w:rPr>
                    <w:t>со создатель</w:t>
                  </w:r>
                </w:p>
              </w:tc>
              <w:tc>
                <w:tcPr>
                  <w:tcW w:w="1134" w:type="dxa"/>
                </w:tcPr>
                <w:p w14:paraId="7F93D6B1" w14:textId="7A578B60" w:rsidR="00AD089B" w:rsidRPr="005242A2" w:rsidRDefault="005242A2">
                  <w:pPr>
                    <w:pStyle w:val="TableText"/>
                    <w:widowControl w:val="0"/>
                    <w:spacing w:after="0"/>
                    <w:rPr>
                      <w:sz w:val="20"/>
                      <w:szCs w:val="20"/>
                    </w:rPr>
                  </w:pPr>
                  <w:r>
                    <w:rPr>
                      <w:sz w:val="20"/>
                      <w:szCs w:val="20"/>
                    </w:rPr>
                    <w:t>89881502568</w:t>
                  </w:r>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77777777" w:rsidR="00AD089B" w:rsidRDefault="00AD089B">
                  <w:pPr>
                    <w:pStyle w:val="TableText"/>
                    <w:widowControl w:val="0"/>
                    <w:spacing w:after="0"/>
                    <w:rPr>
                      <w:sz w:val="20"/>
                      <w:szCs w:val="20"/>
                      <w:lang w:val="ru-RU"/>
                    </w:rPr>
                  </w:pP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t>2</w:t>
                  </w:r>
                </w:p>
              </w:tc>
              <w:tc>
                <w:tcPr>
                  <w:tcW w:w="876" w:type="dxa"/>
                </w:tcPr>
                <w:p w14:paraId="20DA8718" w14:textId="77777777" w:rsidR="00AD089B" w:rsidRDefault="00AD089B">
                  <w:pPr>
                    <w:pStyle w:val="TableText"/>
                    <w:widowControl w:val="0"/>
                    <w:spacing w:after="0"/>
                    <w:rPr>
                      <w:rFonts w:ascii="Calibri" w:hAnsi="Calibri" w:cs="Calibri"/>
                      <w:i/>
                      <w:iCs/>
                      <w:color w:val="000000"/>
                      <w:sz w:val="22"/>
                      <w:szCs w:val="22"/>
                    </w:rPr>
                  </w:pPr>
                </w:p>
              </w:tc>
              <w:tc>
                <w:tcPr>
                  <w:tcW w:w="1147" w:type="dxa"/>
                </w:tcPr>
                <w:p w14:paraId="7A7D594A" w14:textId="77777777" w:rsidR="00AD089B" w:rsidRDefault="00AD089B">
                  <w:pPr>
                    <w:pStyle w:val="TableText"/>
                    <w:widowControl w:val="0"/>
                    <w:spacing w:after="0"/>
                    <w:rPr>
                      <w:rFonts w:ascii="Calibri" w:hAnsi="Calibri" w:cs="Calibri"/>
                      <w:i/>
                      <w:iCs/>
                      <w:color w:val="000000"/>
                      <w:sz w:val="22"/>
                      <w:szCs w:val="22"/>
                    </w:rPr>
                  </w:pPr>
                </w:p>
              </w:tc>
              <w:tc>
                <w:tcPr>
                  <w:tcW w:w="1418" w:type="dxa"/>
                </w:tcPr>
                <w:p w14:paraId="35D76737" w14:textId="77777777" w:rsidR="00AD089B" w:rsidRDefault="00AD089B">
                  <w:pPr>
                    <w:pStyle w:val="TableText"/>
                    <w:widowControl w:val="0"/>
                    <w:spacing w:after="0"/>
                    <w:rPr>
                      <w:sz w:val="20"/>
                      <w:szCs w:val="20"/>
                      <w:lang w:val="ru-RU"/>
                    </w:rPr>
                  </w:pPr>
                </w:p>
              </w:tc>
              <w:tc>
                <w:tcPr>
                  <w:tcW w:w="1701" w:type="dxa"/>
                </w:tcPr>
                <w:p w14:paraId="239F8239" w14:textId="77777777" w:rsidR="00AD089B" w:rsidRDefault="00AD089B">
                  <w:pPr>
                    <w:pStyle w:val="TableText"/>
                    <w:widowControl w:val="0"/>
                    <w:spacing w:after="0"/>
                    <w:rPr>
                      <w:sz w:val="20"/>
                      <w:szCs w:val="20"/>
                      <w:lang w:val="ru-RU"/>
                    </w:rPr>
                  </w:pPr>
                </w:p>
              </w:tc>
              <w:tc>
                <w:tcPr>
                  <w:tcW w:w="1134" w:type="dxa"/>
                </w:tcPr>
                <w:p w14:paraId="395384FF" w14:textId="77777777" w:rsidR="00AD089B" w:rsidRDefault="00AD089B">
                  <w:pPr>
                    <w:pStyle w:val="TableText"/>
                    <w:widowControl w:val="0"/>
                    <w:spacing w:after="0"/>
                    <w:rPr>
                      <w:sz w:val="20"/>
                      <w:szCs w:val="20"/>
                      <w:lang w:val="ru-RU"/>
                    </w:rPr>
                  </w:pPr>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77777777" w:rsidR="00AD089B" w:rsidRDefault="00AD089B">
                  <w:pPr>
                    <w:pStyle w:val="TableText"/>
                    <w:widowControl w:val="0"/>
                    <w:spacing w:after="0"/>
                    <w:rPr>
                      <w:sz w:val="20"/>
                      <w:szCs w:val="20"/>
                      <w:lang w:val="ru-RU"/>
                    </w:rPr>
                  </w:pP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77777777" w:rsidR="00AD089B" w:rsidRDefault="00AD089B">
                  <w:pPr>
                    <w:pStyle w:val="TableText"/>
                    <w:widowControl w:val="0"/>
                    <w:spacing w:after="0"/>
                    <w:rPr>
                      <w:rFonts w:ascii="Calibri" w:hAnsi="Calibri" w:cs="Calibri"/>
                      <w:i/>
                      <w:iCs/>
                      <w:color w:val="000000"/>
                      <w:sz w:val="22"/>
                      <w:szCs w:val="22"/>
                    </w:rPr>
                  </w:pPr>
                </w:p>
              </w:tc>
              <w:tc>
                <w:tcPr>
                  <w:tcW w:w="1147" w:type="dxa"/>
                </w:tcPr>
                <w:p w14:paraId="31E74F53" w14:textId="77777777" w:rsidR="00AD089B" w:rsidRDefault="00AD089B">
                  <w:pPr>
                    <w:pStyle w:val="TableText"/>
                    <w:widowControl w:val="0"/>
                    <w:spacing w:after="0"/>
                    <w:rPr>
                      <w:rFonts w:ascii="Calibri" w:hAnsi="Calibri" w:cs="Calibri"/>
                      <w:i/>
                      <w:iCs/>
                      <w:color w:val="000000"/>
                      <w:sz w:val="22"/>
                      <w:szCs w:val="22"/>
                    </w:rPr>
                  </w:pPr>
                </w:p>
              </w:tc>
              <w:tc>
                <w:tcPr>
                  <w:tcW w:w="1418" w:type="dxa"/>
                </w:tcPr>
                <w:p w14:paraId="11DAEBFC" w14:textId="77777777" w:rsidR="00AD089B" w:rsidRDefault="00AD089B">
                  <w:pPr>
                    <w:pStyle w:val="TableText"/>
                    <w:widowControl w:val="0"/>
                    <w:spacing w:after="0"/>
                    <w:rPr>
                      <w:sz w:val="20"/>
                      <w:szCs w:val="20"/>
                      <w:lang w:val="ru-RU"/>
                    </w:rPr>
                  </w:pPr>
                </w:p>
              </w:tc>
              <w:tc>
                <w:tcPr>
                  <w:tcW w:w="1701" w:type="dxa"/>
                </w:tcPr>
                <w:p w14:paraId="169BEB4E" w14:textId="77777777" w:rsidR="00AD089B" w:rsidRDefault="00AD089B">
                  <w:pPr>
                    <w:pStyle w:val="TableText"/>
                    <w:widowControl w:val="0"/>
                    <w:spacing w:after="0"/>
                    <w:rPr>
                      <w:sz w:val="20"/>
                      <w:szCs w:val="20"/>
                      <w:lang w:val="ru-RU"/>
                    </w:rPr>
                  </w:pPr>
                </w:p>
              </w:tc>
              <w:tc>
                <w:tcPr>
                  <w:tcW w:w="1134" w:type="dxa"/>
                </w:tcPr>
                <w:p w14:paraId="769ED11F" w14:textId="77777777" w:rsidR="00AD089B" w:rsidRDefault="00AD089B">
                  <w:pPr>
                    <w:pStyle w:val="TableText"/>
                    <w:widowControl w:val="0"/>
                    <w:spacing w:after="0"/>
                    <w:rPr>
                      <w:sz w:val="20"/>
                      <w:szCs w:val="20"/>
                      <w:lang w:val="ru-RU"/>
                    </w:rPr>
                  </w:pPr>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77777777" w:rsidR="00AD089B" w:rsidRDefault="00AD089B">
                  <w:pPr>
                    <w:pStyle w:val="TableText"/>
                    <w:widowControl w:val="0"/>
                    <w:spacing w:after="0"/>
                    <w:rPr>
                      <w:sz w:val="20"/>
                      <w:szCs w:val="20"/>
                      <w:lang w:val="ru-RU"/>
                    </w:rPr>
                  </w:pP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32442C4E" w:rsidR="00AD089B" w:rsidRDefault="00DB3921" w:rsidP="00115549">
            <w:pPr>
              <w:jc w:val="both"/>
              <w:rPr>
                <w:rFonts w:ascii="Times New Roman" w:hAnsi="Times New Roman" w:cs="Times New Roman"/>
                <w:sz w:val="20"/>
                <w:szCs w:val="20"/>
              </w:rPr>
            </w:pPr>
            <w:proofErr w:type="spellStart"/>
            <w:r w:rsidRPr="00DB3921">
              <w:rPr>
                <w:rFonts w:ascii="Times New Roman" w:hAnsi="Times New Roman" w:cs="Times New Roman"/>
                <w:sz w:val="20"/>
                <w:szCs w:val="20"/>
              </w:rPr>
              <w:t>AeroLogix</w:t>
            </w:r>
            <w:proofErr w:type="spellEnd"/>
            <w:r w:rsidRPr="00DB3921">
              <w:rPr>
                <w:rFonts w:ascii="Times New Roman" w:hAnsi="Times New Roman" w:cs="Times New Roman"/>
                <w:sz w:val="20"/>
                <w:szCs w:val="20"/>
              </w:rPr>
              <w:t xml:space="preserve"> – </w:t>
            </w:r>
            <w:r w:rsidR="00115549" w:rsidRPr="00115549">
              <w:rPr>
                <w:rFonts w:ascii="Times New Roman" w:hAnsi="Times New Roman" w:cs="Times New Roman"/>
                <w:sz w:val="20"/>
                <w:szCs w:val="20"/>
              </w:rPr>
              <w:t xml:space="preserve">это </w:t>
            </w:r>
            <w:proofErr w:type="spellStart"/>
            <w:r w:rsidR="00115549" w:rsidRPr="00115549">
              <w:rPr>
                <w:rFonts w:ascii="Times New Roman" w:hAnsi="Times New Roman" w:cs="Times New Roman"/>
                <w:sz w:val="20"/>
                <w:szCs w:val="20"/>
              </w:rPr>
              <w:t>стартап</w:t>
            </w:r>
            <w:proofErr w:type="spellEnd"/>
            <w:r w:rsidR="00115549" w:rsidRPr="00115549">
              <w:rPr>
                <w:rFonts w:ascii="Times New Roman" w:hAnsi="Times New Roman" w:cs="Times New Roman"/>
                <w:sz w:val="20"/>
                <w:szCs w:val="20"/>
              </w:rPr>
              <w:t>, который специализируется в разработке и производстве малогабаритных летающих беспилотных роботов для поставки товаров в городских условиях. Основная цель "</w:t>
            </w:r>
            <w:proofErr w:type="spellStart"/>
            <w:r w:rsidR="00115549" w:rsidRPr="00115549">
              <w:rPr>
                <w:rFonts w:ascii="Times New Roman" w:hAnsi="Times New Roman" w:cs="Times New Roman"/>
                <w:sz w:val="20"/>
                <w:szCs w:val="20"/>
              </w:rPr>
              <w:t>FlyDrop</w:t>
            </w:r>
            <w:proofErr w:type="spellEnd"/>
            <w:r w:rsidR="00115549" w:rsidRPr="00115549">
              <w:rPr>
                <w:rFonts w:ascii="Times New Roman" w:hAnsi="Times New Roman" w:cs="Times New Roman"/>
                <w:sz w:val="20"/>
                <w:szCs w:val="20"/>
              </w:rPr>
              <w:t xml:space="preserve">" - предоставить эффективное и удобное решение для </w:t>
            </w:r>
            <w:r w:rsidR="00115549">
              <w:rPr>
                <w:rFonts w:ascii="Times New Roman" w:hAnsi="Times New Roman" w:cs="Times New Roman"/>
                <w:sz w:val="20"/>
                <w:szCs w:val="20"/>
              </w:rPr>
              <w:t>экспресс доставки документов</w:t>
            </w:r>
            <w:r w:rsidR="0062301A">
              <w:rPr>
                <w:rFonts w:ascii="Times New Roman" w:hAnsi="Times New Roman" w:cs="Times New Roman"/>
                <w:sz w:val="20"/>
                <w:szCs w:val="20"/>
              </w:rPr>
              <w:t xml:space="preserve"> и товаров народного потребления</w:t>
            </w:r>
            <w:r w:rsidR="00115549">
              <w:rPr>
                <w:rFonts w:ascii="Times New Roman" w:hAnsi="Times New Roman" w:cs="Times New Roman"/>
                <w:sz w:val="20"/>
                <w:szCs w:val="20"/>
              </w:rPr>
              <w:t xml:space="preserve"> </w:t>
            </w:r>
            <w:r w:rsidR="00115549" w:rsidRPr="00115549">
              <w:rPr>
                <w:rFonts w:ascii="Times New Roman" w:hAnsi="Times New Roman" w:cs="Times New Roman"/>
                <w:sz w:val="20"/>
                <w:szCs w:val="20"/>
              </w:rPr>
              <w:t>на краткие расстояния в населенных пунктах.</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32E741BF" w14:textId="7135C097" w:rsidR="005242A2" w:rsidRPr="005242A2" w:rsidRDefault="00115549" w:rsidP="00115549">
            <w:pPr>
              <w:pStyle w:val="TableText"/>
              <w:widowControl w:val="0"/>
              <w:spacing w:after="0"/>
              <w:ind w:firstLine="360"/>
              <w:jc w:val="both"/>
              <w:rPr>
                <w:sz w:val="20"/>
                <w:szCs w:val="20"/>
                <w:lang w:val="ru-RU"/>
              </w:rPr>
            </w:pPr>
            <w:proofErr w:type="spellStart"/>
            <w:r>
              <w:rPr>
                <w:sz w:val="20"/>
                <w:szCs w:val="20"/>
                <w:lang w:val="ru-RU"/>
              </w:rPr>
              <w:t>Дрон</w:t>
            </w:r>
            <w:proofErr w:type="spellEnd"/>
            <w:r>
              <w:rPr>
                <w:sz w:val="20"/>
                <w:szCs w:val="20"/>
                <w:lang w:val="ru-RU"/>
              </w:rPr>
              <w:t xml:space="preserve">, который сможет передвигаться </w:t>
            </w:r>
            <w:r w:rsidR="001E2010">
              <w:rPr>
                <w:sz w:val="20"/>
                <w:szCs w:val="20"/>
                <w:lang w:val="ru-RU"/>
              </w:rPr>
              <w:t xml:space="preserve">в черте города при любых погодных условиях, </w:t>
            </w:r>
            <w:proofErr w:type="spellStart"/>
            <w:r w:rsidR="001E2010">
              <w:rPr>
                <w:sz w:val="20"/>
                <w:szCs w:val="20"/>
                <w:lang w:val="ru-RU"/>
              </w:rPr>
              <w:t>т.к</w:t>
            </w:r>
            <w:proofErr w:type="spellEnd"/>
            <w:r w:rsidR="001E2010">
              <w:rPr>
                <w:sz w:val="20"/>
                <w:szCs w:val="20"/>
                <w:lang w:val="ru-RU"/>
              </w:rPr>
              <w:t xml:space="preserve"> он оснащен облегченным усиленным корпусом и крыльями, адаптирующимися под потоки ветра</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5CE72A05" w14:textId="77777777" w:rsidR="001E2010" w:rsidRDefault="001E2010" w:rsidP="001E2010">
            <w:pPr>
              <w:pStyle w:val="TableText"/>
              <w:widowControl w:val="0"/>
              <w:spacing w:after="0"/>
              <w:jc w:val="both"/>
              <w:rPr>
                <w:sz w:val="20"/>
                <w:szCs w:val="20"/>
                <w:lang w:val="ru-RU"/>
              </w:rPr>
            </w:pPr>
            <w:r>
              <w:rPr>
                <w:sz w:val="20"/>
                <w:szCs w:val="20"/>
                <w:lang w:val="ru-RU"/>
              </w:rPr>
              <w:t>Прежде всего решает проблему логистики для физических лиц и финансовых агентов.</w:t>
            </w:r>
          </w:p>
          <w:p w14:paraId="07039B9C" w14:textId="77777777" w:rsidR="001E2010" w:rsidRDefault="0062301A" w:rsidP="001E2010">
            <w:pPr>
              <w:pStyle w:val="TableText"/>
              <w:widowControl w:val="0"/>
              <w:spacing w:after="0"/>
              <w:jc w:val="both"/>
              <w:rPr>
                <w:sz w:val="20"/>
                <w:szCs w:val="20"/>
                <w:lang w:val="ru-RU"/>
              </w:rPr>
            </w:pPr>
            <w:r>
              <w:rPr>
                <w:sz w:val="20"/>
                <w:szCs w:val="20"/>
                <w:lang w:val="ru-RU"/>
              </w:rPr>
              <w:t>Экспресс доставка в труднодоступные места города или сельской местности, в связи со средним уровнем пробок (6.2) и площадью города Краснодара (339,2 км</w:t>
            </w:r>
            <w:r w:rsidRPr="0062301A">
              <w:rPr>
                <w:sz w:val="20"/>
                <w:szCs w:val="20"/>
                <w:lang w:val="ru-RU"/>
              </w:rPr>
              <w:t>^2</w:t>
            </w:r>
            <w:r>
              <w:rPr>
                <w:sz w:val="20"/>
                <w:szCs w:val="20"/>
                <w:lang w:val="ru-RU"/>
              </w:rPr>
              <w:t>) и постоянно растущую площадь пригородной</w:t>
            </w:r>
            <w:r w:rsidR="00FA083D">
              <w:rPr>
                <w:sz w:val="20"/>
                <w:szCs w:val="20"/>
                <w:lang w:val="ru-RU"/>
              </w:rPr>
              <w:t xml:space="preserve"> территории, будет необходима</w:t>
            </w:r>
          </w:p>
          <w:p w14:paraId="6C2B1013" w14:textId="0C4D52F6" w:rsidR="00264FF1" w:rsidRPr="0062301A" w:rsidRDefault="00264FF1" w:rsidP="001E2010">
            <w:pPr>
              <w:pStyle w:val="TableText"/>
              <w:widowControl w:val="0"/>
              <w:spacing w:after="0"/>
              <w:jc w:val="both"/>
              <w:rPr>
                <w:sz w:val="20"/>
                <w:szCs w:val="20"/>
                <w:lang w:val="ru-RU"/>
              </w:rPr>
            </w:pPr>
            <w:r>
              <w:rPr>
                <w:sz w:val="20"/>
                <w:szCs w:val="20"/>
                <w:lang w:val="ru-RU"/>
              </w:rPr>
              <w:t>ПР</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283F26CD" w14:textId="77777777" w:rsidR="00AD089B" w:rsidRDefault="00FA083D" w:rsidP="00FA083D">
            <w:pPr>
              <w:pStyle w:val="TableText"/>
              <w:widowControl w:val="0"/>
              <w:spacing w:after="0"/>
              <w:jc w:val="both"/>
              <w:rPr>
                <w:sz w:val="20"/>
                <w:szCs w:val="20"/>
                <w:lang w:val="ru-RU"/>
              </w:rPr>
            </w:pPr>
            <w:r>
              <w:rPr>
                <w:sz w:val="20"/>
                <w:szCs w:val="20"/>
                <w:lang w:val="ru-RU"/>
              </w:rPr>
              <w:t>Инновационный БПЛА будет ориентирован на рынки:</w:t>
            </w:r>
          </w:p>
          <w:p w14:paraId="41C652C1" w14:textId="3075D2B5" w:rsidR="00FA083D" w:rsidRDefault="00FA083D" w:rsidP="00FA083D">
            <w:pPr>
              <w:pStyle w:val="TableText"/>
              <w:widowControl w:val="0"/>
              <w:spacing w:after="0"/>
              <w:jc w:val="both"/>
              <w:rPr>
                <w:sz w:val="20"/>
                <w:szCs w:val="20"/>
                <w:lang w:val="ru-RU"/>
              </w:rPr>
            </w:pPr>
            <w:r>
              <w:rPr>
                <w:sz w:val="20"/>
                <w:szCs w:val="20"/>
              </w:rPr>
              <w:t>B</w:t>
            </w:r>
            <w:r w:rsidRPr="00FA083D">
              <w:rPr>
                <w:sz w:val="20"/>
                <w:szCs w:val="20"/>
                <w:lang w:val="ru-RU"/>
              </w:rPr>
              <w:t>2</w:t>
            </w:r>
            <w:r>
              <w:rPr>
                <w:sz w:val="20"/>
                <w:szCs w:val="20"/>
              </w:rPr>
              <w:t>B</w:t>
            </w:r>
            <w:r w:rsidR="00F46C4A">
              <w:rPr>
                <w:sz w:val="20"/>
                <w:szCs w:val="20"/>
                <w:lang w:val="ru-RU"/>
              </w:rPr>
              <w:t xml:space="preserve">, </w:t>
            </w:r>
            <w:r>
              <w:rPr>
                <w:sz w:val="20"/>
                <w:szCs w:val="20"/>
                <w:lang w:val="ru-RU"/>
              </w:rPr>
              <w:t>удовлетворяющий потребности небольших логистических компаний</w:t>
            </w:r>
          </w:p>
          <w:p w14:paraId="77E46ACB" w14:textId="663D8D6E" w:rsidR="00FA083D" w:rsidRDefault="00FA083D" w:rsidP="00FA083D">
            <w:pPr>
              <w:pStyle w:val="TableText"/>
              <w:widowControl w:val="0"/>
              <w:spacing w:after="0"/>
              <w:jc w:val="both"/>
              <w:rPr>
                <w:sz w:val="20"/>
                <w:szCs w:val="20"/>
                <w:lang w:val="ru-RU"/>
              </w:rPr>
            </w:pPr>
            <w:r>
              <w:rPr>
                <w:sz w:val="20"/>
                <w:szCs w:val="20"/>
              </w:rPr>
              <w:t>B</w:t>
            </w:r>
            <w:r w:rsidRPr="00FA083D">
              <w:rPr>
                <w:sz w:val="20"/>
                <w:szCs w:val="20"/>
                <w:lang w:val="ru-RU"/>
              </w:rPr>
              <w:t>2</w:t>
            </w:r>
            <w:r>
              <w:rPr>
                <w:sz w:val="20"/>
                <w:szCs w:val="20"/>
              </w:rPr>
              <w:t>C</w:t>
            </w:r>
            <w:r>
              <w:rPr>
                <w:sz w:val="20"/>
                <w:szCs w:val="20"/>
                <w:lang w:val="ru-RU"/>
              </w:rPr>
              <w:t>, удовлетворяющий</w:t>
            </w:r>
            <w:r w:rsidR="00F46C4A">
              <w:rPr>
                <w:sz w:val="20"/>
                <w:szCs w:val="20"/>
                <w:lang w:val="ru-RU"/>
              </w:rPr>
              <w:t xml:space="preserve"> потребности небольших </w:t>
            </w:r>
            <w:r>
              <w:rPr>
                <w:sz w:val="20"/>
                <w:szCs w:val="20"/>
                <w:lang w:val="ru-RU"/>
              </w:rPr>
              <w:t>онлайн и офлайн магазинов по экспресс доставке потребителю</w:t>
            </w:r>
          </w:p>
          <w:p w14:paraId="00AE5AB8" w14:textId="222E221B" w:rsidR="00FA083D" w:rsidRPr="00FA083D" w:rsidRDefault="00FA083D" w:rsidP="00FA083D">
            <w:pPr>
              <w:pStyle w:val="TableText"/>
              <w:widowControl w:val="0"/>
              <w:spacing w:after="0"/>
              <w:jc w:val="both"/>
              <w:rPr>
                <w:sz w:val="20"/>
                <w:szCs w:val="20"/>
                <w:lang w:val="ru-RU"/>
              </w:rPr>
            </w:pPr>
            <w:r>
              <w:rPr>
                <w:sz w:val="20"/>
                <w:szCs w:val="20"/>
              </w:rPr>
              <w:t>C</w:t>
            </w:r>
            <w:r w:rsidRPr="00FA083D">
              <w:rPr>
                <w:sz w:val="20"/>
                <w:szCs w:val="20"/>
                <w:lang w:val="ru-RU"/>
              </w:rPr>
              <w:t>2</w:t>
            </w:r>
            <w:r>
              <w:rPr>
                <w:sz w:val="20"/>
                <w:szCs w:val="20"/>
              </w:rPr>
              <w:t>C</w:t>
            </w:r>
            <w:r w:rsidRPr="00FA083D">
              <w:rPr>
                <w:sz w:val="20"/>
                <w:szCs w:val="20"/>
                <w:lang w:val="ru-RU"/>
              </w:rPr>
              <w:t xml:space="preserve">, </w:t>
            </w:r>
            <w:r>
              <w:rPr>
                <w:sz w:val="20"/>
                <w:szCs w:val="20"/>
                <w:lang w:val="ru-RU"/>
              </w:rPr>
              <w:t xml:space="preserve">Удовлетворяющий потребность физических лиц в передаче чего либо другим физическим лицам </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3F14CE18" w14:textId="77777777" w:rsidR="00AD089B" w:rsidRDefault="00F46C4A">
            <w:pPr>
              <w:pStyle w:val="TableText"/>
              <w:widowControl w:val="0"/>
              <w:spacing w:after="0"/>
              <w:ind w:firstLine="360"/>
              <w:jc w:val="both"/>
              <w:rPr>
                <w:sz w:val="20"/>
                <w:szCs w:val="20"/>
                <w:lang w:val="ru-RU"/>
              </w:rPr>
            </w:pPr>
            <w:r>
              <w:rPr>
                <w:sz w:val="20"/>
                <w:szCs w:val="20"/>
                <w:lang w:val="ru-RU"/>
              </w:rPr>
              <w:t>Облачные вычисления и хранилища данных: существуют коммерческие решения для хранения данных</w:t>
            </w:r>
          </w:p>
          <w:p w14:paraId="497CB521" w14:textId="77777777" w:rsidR="00F46C4A" w:rsidRDefault="00F46C4A">
            <w:pPr>
              <w:pStyle w:val="TableText"/>
              <w:widowControl w:val="0"/>
              <w:spacing w:after="0"/>
              <w:ind w:firstLine="360"/>
              <w:jc w:val="both"/>
              <w:rPr>
                <w:sz w:val="20"/>
                <w:szCs w:val="20"/>
                <w:lang w:val="ru-RU"/>
              </w:rPr>
            </w:pPr>
            <w:r>
              <w:rPr>
                <w:sz w:val="20"/>
                <w:szCs w:val="20"/>
                <w:lang w:val="ru-RU"/>
              </w:rPr>
              <w:t xml:space="preserve">Система мониторинга </w:t>
            </w:r>
            <w:r w:rsidR="00811E58">
              <w:rPr>
                <w:sz w:val="20"/>
                <w:szCs w:val="20"/>
                <w:lang w:val="ru-RU"/>
              </w:rPr>
              <w:t>передвижения дронов: собственная разработка</w:t>
            </w:r>
          </w:p>
          <w:p w14:paraId="5F2832B7" w14:textId="77777777" w:rsidR="00811E58" w:rsidRDefault="00811E58">
            <w:pPr>
              <w:pStyle w:val="TableText"/>
              <w:widowControl w:val="0"/>
              <w:spacing w:after="0"/>
              <w:ind w:firstLine="360"/>
              <w:jc w:val="both"/>
              <w:rPr>
                <w:sz w:val="20"/>
                <w:szCs w:val="20"/>
                <w:lang w:val="ru-RU"/>
              </w:rPr>
            </w:pPr>
            <w:r>
              <w:rPr>
                <w:sz w:val="20"/>
                <w:szCs w:val="20"/>
                <w:lang w:val="ru-RU"/>
              </w:rPr>
              <w:t>Система датчиков предотвращения столкновений:</w:t>
            </w:r>
          </w:p>
          <w:p w14:paraId="0988E5EB" w14:textId="77777777" w:rsidR="00811E58" w:rsidRDefault="00811E58">
            <w:pPr>
              <w:pStyle w:val="TableText"/>
              <w:widowControl w:val="0"/>
              <w:spacing w:after="0"/>
              <w:ind w:firstLine="360"/>
              <w:jc w:val="both"/>
              <w:rPr>
                <w:sz w:val="20"/>
                <w:szCs w:val="20"/>
                <w:lang w:val="ru-RU"/>
              </w:rPr>
            </w:pPr>
            <w:r>
              <w:rPr>
                <w:sz w:val="20"/>
                <w:szCs w:val="20"/>
                <w:lang w:val="ru-RU"/>
              </w:rPr>
              <w:t>Собственная разработка или коммерческое предложение</w:t>
            </w:r>
          </w:p>
          <w:p w14:paraId="0693D191" w14:textId="77777777" w:rsidR="00811E58" w:rsidRDefault="00811E58">
            <w:pPr>
              <w:pStyle w:val="TableText"/>
              <w:widowControl w:val="0"/>
              <w:spacing w:after="0"/>
              <w:ind w:firstLine="360"/>
              <w:jc w:val="both"/>
              <w:rPr>
                <w:sz w:val="20"/>
                <w:szCs w:val="20"/>
                <w:lang w:val="ru-RU"/>
              </w:rPr>
            </w:pPr>
            <w:r>
              <w:rPr>
                <w:sz w:val="20"/>
                <w:szCs w:val="20"/>
                <w:lang w:val="ru-RU"/>
              </w:rPr>
              <w:t>Телеметрические системы:</w:t>
            </w:r>
          </w:p>
          <w:p w14:paraId="34004C95" w14:textId="77777777" w:rsidR="00811E58" w:rsidRDefault="00811E58">
            <w:pPr>
              <w:pStyle w:val="TableText"/>
              <w:widowControl w:val="0"/>
              <w:spacing w:after="0"/>
              <w:ind w:firstLine="360"/>
              <w:jc w:val="both"/>
              <w:rPr>
                <w:sz w:val="20"/>
                <w:szCs w:val="20"/>
                <w:lang w:val="ru-RU"/>
              </w:rPr>
            </w:pPr>
            <w:r>
              <w:rPr>
                <w:sz w:val="20"/>
                <w:szCs w:val="20"/>
                <w:lang w:val="ru-RU"/>
              </w:rPr>
              <w:t xml:space="preserve">Существующие системы, для передачи данных от </w:t>
            </w:r>
            <w:proofErr w:type="spellStart"/>
            <w:r>
              <w:rPr>
                <w:sz w:val="20"/>
                <w:szCs w:val="20"/>
                <w:lang w:val="ru-RU"/>
              </w:rPr>
              <w:t>дрона</w:t>
            </w:r>
            <w:proofErr w:type="spellEnd"/>
            <w:r>
              <w:rPr>
                <w:sz w:val="20"/>
                <w:szCs w:val="20"/>
                <w:lang w:val="ru-RU"/>
              </w:rPr>
              <w:t xml:space="preserve"> к оператору</w:t>
            </w:r>
          </w:p>
          <w:p w14:paraId="0416B0F3" w14:textId="7C473C07" w:rsidR="009975F1" w:rsidRDefault="009975F1">
            <w:pPr>
              <w:pStyle w:val="TableText"/>
              <w:widowControl w:val="0"/>
              <w:spacing w:after="0"/>
              <w:ind w:firstLine="360"/>
              <w:jc w:val="both"/>
              <w:rPr>
                <w:sz w:val="20"/>
                <w:szCs w:val="20"/>
                <w:lang w:val="ru-RU"/>
              </w:rPr>
            </w:pPr>
            <w:r>
              <w:rPr>
                <w:sz w:val="20"/>
                <w:szCs w:val="20"/>
                <w:lang w:val="ru-RU"/>
              </w:rPr>
              <w:t>Система машинного обучения по перемещению в воздушном пространстве города</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w:t>
            </w:r>
            <w:r>
              <w:rPr>
                <w:rFonts w:ascii="Times New Roman" w:hAnsi="Times New Roman" w:cs="Times New Roman"/>
                <w:bCs/>
                <w:i/>
                <w:sz w:val="20"/>
              </w:rPr>
              <w:lastRenderedPageBreak/>
              <w:t xml:space="preserve">продукта планируется использовать и развивать, и т.д. </w:t>
            </w:r>
          </w:p>
        </w:tc>
        <w:tc>
          <w:tcPr>
            <w:tcW w:w="5381" w:type="dxa"/>
          </w:tcPr>
          <w:p w14:paraId="10AAC5BE" w14:textId="486F623D" w:rsidR="00264FF1" w:rsidRPr="00D328DC" w:rsidRDefault="00264FF1" w:rsidP="00264FF1">
            <w:pPr>
              <w:pStyle w:val="TableText"/>
              <w:widowControl w:val="0"/>
              <w:spacing w:after="0"/>
              <w:ind w:firstLine="360"/>
              <w:jc w:val="both"/>
              <w:rPr>
                <w:sz w:val="20"/>
                <w:szCs w:val="20"/>
                <w:lang w:val="ru-RU"/>
              </w:rPr>
            </w:pPr>
            <w:r>
              <w:rPr>
                <w:sz w:val="20"/>
                <w:szCs w:val="20"/>
                <w:lang w:val="ru-RU"/>
              </w:rPr>
              <w:lastRenderedPageBreak/>
              <w:t>Модель будет фокусироваться на подписочной системе и непосредственных продажах. Годовая и помесячная подписка будет предлагаться как юридическим так и физическим лицам для комплексного ремонта и доступа к программам мониторинга</w:t>
            </w: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68ABB3E4" w14:textId="77777777" w:rsidR="00AD089B" w:rsidRPr="00486711" w:rsidRDefault="00264FF1">
            <w:pPr>
              <w:pStyle w:val="TableText"/>
              <w:widowControl w:val="0"/>
              <w:spacing w:after="0"/>
              <w:ind w:firstLine="360"/>
              <w:jc w:val="both"/>
              <w:rPr>
                <w:sz w:val="20"/>
                <w:szCs w:val="20"/>
                <w:lang w:val="ru-RU"/>
              </w:rPr>
            </w:pPr>
            <w:proofErr w:type="spellStart"/>
            <w:r>
              <w:rPr>
                <w:sz w:val="20"/>
                <w:szCs w:val="20"/>
              </w:rPr>
              <w:t>Dostavista</w:t>
            </w:r>
            <w:proofErr w:type="spellEnd"/>
            <w:r w:rsidRPr="00486711">
              <w:rPr>
                <w:sz w:val="20"/>
                <w:szCs w:val="20"/>
                <w:lang w:val="ru-RU"/>
              </w:rPr>
              <w:t xml:space="preserve">, </w:t>
            </w:r>
            <w:proofErr w:type="spellStart"/>
            <w:r>
              <w:rPr>
                <w:sz w:val="20"/>
                <w:szCs w:val="20"/>
              </w:rPr>
              <w:t>robroy</w:t>
            </w:r>
            <w:proofErr w:type="spellEnd"/>
            <w:r w:rsidR="00486711" w:rsidRPr="00486711">
              <w:rPr>
                <w:sz w:val="20"/>
                <w:szCs w:val="20"/>
                <w:lang w:val="ru-RU"/>
              </w:rPr>
              <w:t xml:space="preserve">, </w:t>
            </w:r>
            <w:proofErr w:type="spellStart"/>
            <w:r w:rsidR="00486711">
              <w:rPr>
                <w:sz w:val="20"/>
                <w:szCs w:val="20"/>
              </w:rPr>
              <w:t>cargotime</w:t>
            </w:r>
            <w:proofErr w:type="spellEnd"/>
          </w:p>
          <w:p w14:paraId="29E04CAB" w14:textId="77777777" w:rsidR="00486711" w:rsidRDefault="00486711">
            <w:pPr>
              <w:pStyle w:val="TableText"/>
              <w:widowControl w:val="0"/>
              <w:spacing w:after="0"/>
              <w:ind w:firstLine="360"/>
              <w:jc w:val="both"/>
              <w:rPr>
                <w:sz w:val="20"/>
                <w:szCs w:val="20"/>
                <w:lang w:val="ru-RU"/>
              </w:rPr>
            </w:pPr>
            <w:r>
              <w:rPr>
                <w:sz w:val="20"/>
                <w:szCs w:val="20"/>
                <w:lang w:val="ru-RU"/>
              </w:rPr>
              <w:t>Главное отличие продукта от конкурентов:</w:t>
            </w:r>
          </w:p>
          <w:p w14:paraId="47795D77" w14:textId="641C72F0" w:rsidR="00486711" w:rsidRPr="00486711" w:rsidRDefault="00486711">
            <w:pPr>
              <w:pStyle w:val="TableText"/>
              <w:widowControl w:val="0"/>
              <w:spacing w:after="0"/>
              <w:ind w:firstLine="360"/>
              <w:jc w:val="both"/>
              <w:rPr>
                <w:sz w:val="20"/>
                <w:szCs w:val="20"/>
                <w:lang w:val="ru-RU"/>
              </w:rPr>
            </w:pPr>
            <w:r>
              <w:rPr>
                <w:sz w:val="20"/>
                <w:szCs w:val="20"/>
                <w:lang w:val="ru-RU"/>
              </w:rPr>
              <w:t xml:space="preserve">Скорость, достигаемая посредством </w:t>
            </w:r>
            <w:r w:rsidR="008839A5">
              <w:rPr>
                <w:sz w:val="20"/>
                <w:szCs w:val="20"/>
                <w:lang w:val="ru-RU"/>
              </w:rPr>
              <w:t>инновационной</w:t>
            </w:r>
            <w:r>
              <w:rPr>
                <w:sz w:val="20"/>
                <w:szCs w:val="20"/>
                <w:lang w:val="ru-RU"/>
              </w:rPr>
              <w:t xml:space="preserve"> конструкции и более качественного ПО, проектируемый </w:t>
            </w:r>
            <w:proofErr w:type="spellStart"/>
            <w:r>
              <w:rPr>
                <w:sz w:val="20"/>
                <w:szCs w:val="20"/>
                <w:lang w:val="ru-RU"/>
              </w:rPr>
              <w:t>дрон</w:t>
            </w:r>
            <w:proofErr w:type="spellEnd"/>
            <w:r>
              <w:rPr>
                <w:sz w:val="20"/>
                <w:szCs w:val="20"/>
                <w:lang w:val="ru-RU"/>
              </w:rPr>
              <w:t xml:space="preserve"> будет быстрее аналогов на рынке более чем в 2 раза, а обработка данных будет занимать в полтора раза меньше времени</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3F8EB308" w:rsidR="00AD089B" w:rsidRDefault="008839A5" w:rsidP="008839A5">
            <w:pPr>
              <w:pStyle w:val="TableText"/>
              <w:widowControl w:val="0"/>
              <w:spacing w:after="0"/>
              <w:ind w:firstLine="360"/>
              <w:jc w:val="both"/>
              <w:rPr>
                <w:sz w:val="20"/>
                <w:szCs w:val="20"/>
                <w:lang w:val="ru-RU"/>
              </w:rPr>
            </w:pPr>
            <w:r>
              <w:rPr>
                <w:sz w:val="20"/>
                <w:szCs w:val="20"/>
                <w:lang w:val="ru-RU"/>
              </w:rPr>
              <w:t xml:space="preserve">Ценностное предложение заключается в </w:t>
            </w:r>
            <w:proofErr w:type="spellStart"/>
            <w:r>
              <w:rPr>
                <w:sz w:val="20"/>
                <w:szCs w:val="20"/>
                <w:lang w:val="ru-RU"/>
              </w:rPr>
              <w:t>инновационности</w:t>
            </w:r>
            <w:proofErr w:type="spellEnd"/>
            <w:r>
              <w:rPr>
                <w:sz w:val="20"/>
                <w:szCs w:val="20"/>
                <w:lang w:val="ru-RU"/>
              </w:rPr>
              <w:t xml:space="preserve"> и проекта. В отличии от конкурентов наш продукт сможет доставлять в 3 раза больше товаров и в 2 раза быстрее.</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0E925878" w:rsidR="00340DE4" w:rsidRDefault="00340DE4" w:rsidP="00340DE4">
            <w:pPr>
              <w:pStyle w:val="TableText"/>
              <w:widowControl w:val="0"/>
              <w:spacing w:after="0"/>
              <w:jc w:val="both"/>
              <w:rPr>
                <w:sz w:val="20"/>
                <w:szCs w:val="20"/>
                <w:lang w:val="ru-RU"/>
              </w:rPr>
            </w:pPr>
            <w:r w:rsidRPr="00340DE4">
              <w:rPr>
                <w:sz w:val="20"/>
                <w:szCs w:val="20"/>
                <w:lang w:val="ru-RU"/>
              </w:rPr>
              <w:t xml:space="preserve">Наша бизнес-модель устойчива и реализуема благодаря инновационному подходу в создании </w:t>
            </w:r>
            <w:proofErr w:type="spellStart"/>
            <w:r w:rsidRPr="00340DE4">
              <w:rPr>
                <w:sz w:val="20"/>
                <w:szCs w:val="20"/>
                <w:lang w:val="ru-RU"/>
              </w:rPr>
              <w:t>бпла</w:t>
            </w:r>
            <w:proofErr w:type="spellEnd"/>
            <w:r w:rsidRPr="00340DE4">
              <w:rPr>
                <w:sz w:val="20"/>
                <w:szCs w:val="20"/>
                <w:lang w:val="ru-RU"/>
              </w:rPr>
              <w:t xml:space="preserve"> и уникальности программного обеспечения</w:t>
            </w:r>
            <w:r w:rsidR="00D513F3">
              <w:rPr>
                <w:sz w:val="20"/>
                <w:szCs w:val="20"/>
                <w:lang w:val="ru-RU"/>
              </w:rPr>
              <w:t xml:space="preserve"> и устойчива </w:t>
            </w:r>
            <w:proofErr w:type="gramStart"/>
            <w:r w:rsidR="00D513F3">
              <w:rPr>
                <w:sz w:val="20"/>
                <w:szCs w:val="20"/>
                <w:lang w:val="ru-RU"/>
              </w:rPr>
              <w:t>за счет того что</w:t>
            </w:r>
            <w:proofErr w:type="gramEnd"/>
            <w:r w:rsidR="00D513F3">
              <w:rPr>
                <w:sz w:val="20"/>
                <w:szCs w:val="20"/>
                <w:lang w:val="ru-RU"/>
              </w:rPr>
              <w:t xml:space="preserve"> </w:t>
            </w:r>
            <w:proofErr w:type="spellStart"/>
            <w:r w:rsidR="00D513F3">
              <w:rPr>
                <w:sz w:val="20"/>
                <w:szCs w:val="20"/>
                <w:lang w:val="ru-RU"/>
              </w:rPr>
              <w:t>обспечивается</w:t>
            </w:r>
            <w:proofErr w:type="spellEnd"/>
            <w:r w:rsidR="00D513F3">
              <w:rPr>
                <w:sz w:val="20"/>
                <w:szCs w:val="20"/>
                <w:lang w:val="ru-RU"/>
              </w:rPr>
              <w:t xml:space="preserve"> доступностью ресурсов университета как экосистема предпринимательства</w:t>
            </w:r>
            <w:r w:rsidRPr="00340DE4">
              <w:rPr>
                <w:sz w:val="20"/>
                <w:szCs w:val="20"/>
                <w:lang w:val="ru-RU"/>
              </w:rPr>
              <w:t>. Благодаря нашему продукту клиенты смогут сократить временные затраты ожидания товара в 2 раза</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2C96E77A" w:rsidR="00AD089B" w:rsidRDefault="008027B4" w:rsidP="00AA2E50">
            <w:pPr>
              <w:jc w:val="both"/>
              <w:rPr>
                <w:rFonts w:ascii="Times New Roman" w:hAnsi="Times New Roman" w:cs="Times New Roman"/>
                <w:sz w:val="20"/>
                <w:szCs w:val="20"/>
              </w:rPr>
            </w:pPr>
            <w:r>
              <w:rPr>
                <w:rFonts w:ascii="Times New Roman" w:hAnsi="Times New Roman" w:cs="Times New Roman"/>
                <w:sz w:val="20"/>
                <w:szCs w:val="20"/>
              </w:rPr>
              <w:t xml:space="preserve">Наши </w:t>
            </w:r>
            <w:proofErr w:type="spellStart"/>
            <w:r>
              <w:rPr>
                <w:rFonts w:ascii="Times New Roman" w:hAnsi="Times New Roman" w:cs="Times New Roman"/>
                <w:sz w:val="20"/>
                <w:szCs w:val="20"/>
              </w:rPr>
              <w:t>дроны</w:t>
            </w:r>
            <w:proofErr w:type="spellEnd"/>
            <w:r>
              <w:rPr>
                <w:rFonts w:ascii="Times New Roman" w:hAnsi="Times New Roman" w:cs="Times New Roman"/>
                <w:sz w:val="20"/>
                <w:szCs w:val="20"/>
              </w:rPr>
              <w:t xml:space="preserve"> оснащены корпусом из карбона </w:t>
            </w:r>
            <w:r w:rsidR="00AA2E50">
              <w:rPr>
                <w:rFonts w:ascii="Times New Roman" w:hAnsi="Times New Roman" w:cs="Times New Roman"/>
                <w:sz w:val="20"/>
                <w:szCs w:val="20"/>
              </w:rPr>
              <w:t>и/и</w:t>
            </w:r>
            <w:r>
              <w:rPr>
                <w:rFonts w:ascii="Times New Roman" w:hAnsi="Times New Roman" w:cs="Times New Roman"/>
                <w:sz w:val="20"/>
                <w:szCs w:val="20"/>
              </w:rPr>
              <w:t xml:space="preserve">ли титана (на выбор потребителя), что делает </w:t>
            </w:r>
            <w:proofErr w:type="spellStart"/>
            <w:r>
              <w:rPr>
                <w:rFonts w:ascii="Times New Roman" w:hAnsi="Times New Roman" w:cs="Times New Roman"/>
                <w:sz w:val="20"/>
                <w:szCs w:val="20"/>
              </w:rPr>
              <w:t>дрон</w:t>
            </w:r>
            <w:proofErr w:type="spellEnd"/>
            <w:r>
              <w:rPr>
                <w:rFonts w:ascii="Times New Roman" w:hAnsi="Times New Roman" w:cs="Times New Roman"/>
                <w:sz w:val="20"/>
                <w:szCs w:val="20"/>
              </w:rPr>
              <w:t xml:space="preserve"> более грузоподъёмным чем у конкурентов более чем на 20%</w:t>
            </w:r>
            <w:r w:rsidR="00AA2E50">
              <w:rPr>
                <w:rFonts w:ascii="Times New Roman" w:hAnsi="Times New Roman" w:cs="Times New Roman"/>
                <w:sz w:val="20"/>
                <w:szCs w:val="20"/>
              </w:rPr>
              <w:t>,</w:t>
            </w:r>
            <w:r>
              <w:rPr>
                <w:rFonts w:ascii="Times New Roman" w:hAnsi="Times New Roman" w:cs="Times New Roman"/>
                <w:sz w:val="20"/>
                <w:szCs w:val="20"/>
              </w:rPr>
              <w:t xml:space="preserve"> уникальным процессором и датчиками позволяющим чувствовать ветер и самому автономно выстраивать маршрут, без помощи оператора, аккумулятор собственной разработки, позволяющий автономно работать более 2 часов, система гидравлики и гироскопов, что позволяет управлять лопастями и летать при неблагоприятных погодных условиях. </w:t>
            </w:r>
            <w:r w:rsidRPr="008027B4">
              <w:rPr>
                <w:rFonts w:ascii="Times New Roman" w:hAnsi="Times New Roman" w:cs="Times New Roman"/>
                <w:sz w:val="20"/>
                <w:szCs w:val="20"/>
              </w:rPr>
              <w:t>Эти технические характеристики не только делают наш продукт конкурентоспособным, но и полностью соответс</w:t>
            </w:r>
            <w:r>
              <w:rPr>
                <w:rFonts w:ascii="Times New Roman" w:hAnsi="Times New Roman" w:cs="Times New Roman"/>
                <w:sz w:val="20"/>
                <w:szCs w:val="20"/>
              </w:rPr>
              <w:t>твуют тематическому направлению.</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28AB9DC6" w14:textId="2EFA869C" w:rsidR="00AA2E50" w:rsidRDefault="00AA2E50" w:rsidP="00AA2E50">
            <w:pPr>
              <w:jc w:val="both"/>
              <w:rPr>
                <w:rFonts w:ascii="Times New Roman" w:hAnsi="Times New Roman" w:cs="Times New Roman"/>
                <w:sz w:val="20"/>
                <w:szCs w:val="20"/>
              </w:rPr>
            </w:pPr>
            <w:r>
              <w:rPr>
                <w:rFonts w:ascii="Times New Roman" w:hAnsi="Times New Roman" w:cs="Times New Roman"/>
                <w:sz w:val="20"/>
                <w:szCs w:val="20"/>
              </w:rPr>
              <w:t>Гибкая модель управления, позволяющая проводить адаптацию компании к изменяющимся условиям рынка. С производственной точки зрения внимание уделяется качеству материалов, большему количе</w:t>
            </w:r>
            <w:r w:rsidR="00D513F3">
              <w:rPr>
                <w:rFonts w:ascii="Times New Roman" w:hAnsi="Times New Roman" w:cs="Times New Roman"/>
                <w:sz w:val="20"/>
                <w:szCs w:val="20"/>
              </w:rPr>
              <w:t>ству тестов</w:t>
            </w:r>
            <w:r>
              <w:rPr>
                <w:rFonts w:ascii="Times New Roman" w:hAnsi="Times New Roman" w:cs="Times New Roman"/>
                <w:sz w:val="20"/>
                <w:szCs w:val="20"/>
              </w:rPr>
              <w:t xml:space="preserve"> по, а также качеству оборудования для сборки. Финансовая моде</w:t>
            </w:r>
            <w:r w:rsidR="00D513F3">
              <w:rPr>
                <w:rFonts w:ascii="Times New Roman" w:hAnsi="Times New Roman" w:cs="Times New Roman"/>
                <w:sz w:val="20"/>
                <w:szCs w:val="20"/>
              </w:rPr>
              <w:t>ль ориентирована на максимальную</w:t>
            </w:r>
            <w:r>
              <w:rPr>
                <w:rFonts w:ascii="Times New Roman" w:hAnsi="Times New Roman" w:cs="Times New Roman"/>
                <w:sz w:val="20"/>
                <w:szCs w:val="20"/>
              </w:rPr>
              <w:t xml:space="preserve"> эффективность капиталовложений. Планируется использовать венчурные фонды</w:t>
            </w:r>
            <w:r w:rsidR="00D513F3">
              <w:rPr>
                <w:rFonts w:ascii="Times New Roman" w:hAnsi="Times New Roman" w:cs="Times New Roman"/>
                <w:sz w:val="20"/>
                <w:szCs w:val="20"/>
              </w:rPr>
              <w:t xml:space="preserve"> и гранты. Возможности партнерства: </w:t>
            </w:r>
            <w:proofErr w:type="spellStart"/>
            <w:r w:rsidR="00D513F3">
              <w:rPr>
                <w:rFonts w:ascii="Times New Roman" w:hAnsi="Times New Roman" w:cs="Times New Roman"/>
                <w:sz w:val="20"/>
                <w:szCs w:val="20"/>
              </w:rPr>
              <w:t>кастомизация</w:t>
            </w:r>
            <w:proofErr w:type="spellEnd"/>
            <w:r w:rsidR="00D513F3">
              <w:rPr>
                <w:rFonts w:ascii="Times New Roman" w:hAnsi="Times New Roman" w:cs="Times New Roman"/>
                <w:sz w:val="20"/>
                <w:szCs w:val="20"/>
              </w:rPr>
              <w:t xml:space="preserve"> продукта для компаний,  также возможно совместное улучшение продукта</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2A268DDE" w14:textId="77777777" w:rsidR="00AD089B" w:rsidRDefault="00D513F3">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Скорость: б</w:t>
            </w:r>
            <w:r w:rsidRPr="00D513F3">
              <w:rPr>
                <w:rFonts w:ascii="Times New Roman" w:hAnsi="Times New Roman" w:cs="Times New Roman"/>
                <w:sz w:val="20"/>
                <w:szCs w:val="20"/>
              </w:rPr>
              <w:t>лагодаря нашему продукту клиенты смогут сократить временные затраты ожидания товара в 2 раза</w:t>
            </w:r>
          </w:p>
          <w:p w14:paraId="079C3866" w14:textId="77777777" w:rsidR="00D513F3" w:rsidRDefault="009975F1">
            <w:pPr>
              <w:ind w:firstLine="360"/>
              <w:jc w:val="both"/>
              <w:rPr>
                <w:rFonts w:ascii="Times New Roman" w:hAnsi="Times New Roman" w:cs="Times New Roman"/>
                <w:sz w:val="20"/>
                <w:szCs w:val="20"/>
              </w:rPr>
            </w:pPr>
            <w:r>
              <w:rPr>
                <w:rFonts w:ascii="Times New Roman" w:hAnsi="Times New Roman" w:cs="Times New Roman"/>
                <w:sz w:val="20"/>
                <w:szCs w:val="20"/>
              </w:rPr>
              <w:t xml:space="preserve">Технологии: </w:t>
            </w:r>
            <w:proofErr w:type="spellStart"/>
            <w:r>
              <w:rPr>
                <w:rFonts w:ascii="Times New Roman" w:hAnsi="Times New Roman" w:cs="Times New Roman"/>
                <w:sz w:val="20"/>
                <w:szCs w:val="20"/>
              </w:rPr>
              <w:t>Дрон</w:t>
            </w:r>
            <w:proofErr w:type="spellEnd"/>
            <w:r>
              <w:rPr>
                <w:rFonts w:ascii="Times New Roman" w:hAnsi="Times New Roman" w:cs="Times New Roman"/>
                <w:sz w:val="20"/>
                <w:szCs w:val="20"/>
              </w:rPr>
              <w:t xml:space="preserve"> быстрее в 2 раза чем у конкурентов, поднимает больше на 20% и может летать во </w:t>
            </w:r>
            <w:proofErr w:type="spellStart"/>
            <w:r>
              <w:rPr>
                <w:rFonts w:ascii="Times New Roman" w:hAnsi="Times New Roman" w:cs="Times New Roman"/>
                <w:sz w:val="20"/>
                <w:szCs w:val="20"/>
              </w:rPr>
              <w:t>всее</w:t>
            </w:r>
            <w:proofErr w:type="spellEnd"/>
            <w:r>
              <w:rPr>
                <w:rFonts w:ascii="Times New Roman" w:hAnsi="Times New Roman" w:cs="Times New Roman"/>
                <w:sz w:val="20"/>
                <w:szCs w:val="20"/>
              </w:rPr>
              <w:t xml:space="preserve"> времена года</w:t>
            </w:r>
          </w:p>
          <w:p w14:paraId="7B9DE5CC" w14:textId="5F9F474C" w:rsidR="009975F1" w:rsidRPr="00F35A13" w:rsidRDefault="009975F1">
            <w:pPr>
              <w:ind w:firstLine="360"/>
              <w:jc w:val="both"/>
              <w:rPr>
                <w:rFonts w:ascii="Times New Roman" w:hAnsi="Times New Roman" w:cs="Times New Roman"/>
                <w:sz w:val="20"/>
                <w:szCs w:val="20"/>
              </w:rPr>
            </w:pPr>
            <w:r>
              <w:rPr>
                <w:rFonts w:ascii="Times New Roman" w:hAnsi="Times New Roman" w:cs="Times New Roman"/>
                <w:sz w:val="20"/>
                <w:szCs w:val="20"/>
              </w:rPr>
              <w:t>Удобство: компания берет весь сервис дронов на себя</w:t>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113D6323" w14:textId="18A9A386" w:rsidR="00AD089B" w:rsidRDefault="009975F1">
            <w:pPr>
              <w:ind w:firstLine="360"/>
              <w:jc w:val="both"/>
              <w:rPr>
                <w:rFonts w:ascii="Times New Roman" w:hAnsi="Times New Roman" w:cs="Times New Roman"/>
                <w:sz w:val="20"/>
                <w:szCs w:val="20"/>
              </w:rPr>
            </w:pPr>
            <w:r>
              <w:rPr>
                <w:rFonts w:ascii="Times New Roman" w:hAnsi="Times New Roman" w:cs="Times New Roman"/>
                <w:sz w:val="20"/>
                <w:szCs w:val="20"/>
              </w:rPr>
              <w:t>Для создания продукта потребуется приобрести облачное хранилище данных;</w:t>
            </w:r>
          </w:p>
          <w:p w14:paraId="037F1162" w14:textId="04C5F366" w:rsidR="009975F1" w:rsidRPr="009975F1" w:rsidRDefault="009975F1">
            <w:pPr>
              <w:ind w:firstLine="360"/>
              <w:jc w:val="both"/>
              <w:rPr>
                <w:rFonts w:ascii="Times New Roman" w:hAnsi="Times New Roman" w:cs="Times New Roman"/>
                <w:sz w:val="20"/>
                <w:szCs w:val="20"/>
              </w:rPr>
            </w:pPr>
            <w:r>
              <w:rPr>
                <w:rFonts w:ascii="Times New Roman" w:hAnsi="Times New Roman" w:cs="Times New Roman"/>
                <w:sz w:val="20"/>
                <w:szCs w:val="20"/>
              </w:rPr>
              <w:t xml:space="preserve">Создание собственных уменьшенных датчиков типа </w:t>
            </w:r>
            <w:proofErr w:type="spellStart"/>
            <w:r>
              <w:rPr>
                <w:rFonts w:ascii="Times New Roman" w:hAnsi="Times New Roman" w:cs="Times New Roman"/>
                <w:sz w:val="20"/>
                <w:szCs w:val="20"/>
                <w:lang w:val="en-US"/>
              </w:rPr>
              <w:t>lidar</w:t>
            </w:r>
            <w:proofErr w:type="spellEnd"/>
            <w:r>
              <w:rPr>
                <w:rFonts w:ascii="Times New Roman" w:hAnsi="Times New Roman" w:cs="Times New Roman"/>
                <w:sz w:val="20"/>
                <w:szCs w:val="20"/>
              </w:rPr>
              <w:t>;</w:t>
            </w:r>
          </w:p>
          <w:p w14:paraId="16941D3B" w14:textId="179EBE28" w:rsidR="009975F1" w:rsidRPr="009975F1" w:rsidRDefault="009975F1">
            <w:pPr>
              <w:ind w:firstLine="360"/>
              <w:jc w:val="both"/>
              <w:rPr>
                <w:rFonts w:ascii="Times New Roman" w:hAnsi="Times New Roman" w:cs="Times New Roman"/>
                <w:sz w:val="20"/>
                <w:szCs w:val="20"/>
              </w:rPr>
            </w:pPr>
            <w:r>
              <w:rPr>
                <w:rFonts w:ascii="Times New Roman" w:hAnsi="Times New Roman" w:cs="Times New Roman"/>
                <w:sz w:val="20"/>
                <w:szCs w:val="20"/>
              </w:rPr>
              <w:t>Создание собственного алгоритма машинного обучения полета в городской среде.</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2985EA63" w14:textId="1DE4EF44"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lang w:val="en-US"/>
              </w:rPr>
              <w:t>TRL</w:t>
            </w:r>
            <w:r w:rsidRPr="00A74BF7">
              <w:rPr>
                <w:rFonts w:ascii="Times New Roman" w:hAnsi="Times New Roman" w:cs="Times New Roman"/>
                <w:sz w:val="20"/>
                <w:szCs w:val="20"/>
              </w:rPr>
              <w:t xml:space="preserve"> 1: Сформулирована фундаментальная концепция, обоснована полезность новой технологии</w:t>
            </w:r>
            <w:r w:rsidRPr="00A74BF7">
              <w:rPr>
                <w:rFonts w:ascii="Times New Roman" w:hAnsi="Times New Roman" w:cs="Times New Roman"/>
                <w:sz w:val="20"/>
                <w:szCs w:val="20"/>
              </w:rPr>
              <w:t xml:space="preserve"> </w:t>
            </w:r>
            <w:proofErr w:type="spellStart"/>
            <w:r>
              <w:rPr>
                <w:rFonts w:ascii="Times New Roman" w:hAnsi="Times New Roman" w:cs="Times New Roman"/>
                <w:sz w:val="20"/>
                <w:szCs w:val="20"/>
              </w:rPr>
              <w:t>дрона</w:t>
            </w:r>
            <w:proofErr w:type="spellEnd"/>
          </w:p>
          <w:p w14:paraId="117D9A48" w14:textId="1F22C47F"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lang w:val="en-US"/>
              </w:rPr>
              <w:t>TRL</w:t>
            </w:r>
            <w:r w:rsidRPr="00A74BF7">
              <w:rPr>
                <w:rFonts w:ascii="Times New Roman" w:hAnsi="Times New Roman" w:cs="Times New Roman"/>
                <w:sz w:val="20"/>
                <w:szCs w:val="20"/>
              </w:rPr>
              <w:t xml:space="preserve"> 2: Сформулирована техническая концепция, установлены возможные облас</w:t>
            </w:r>
            <w:r>
              <w:rPr>
                <w:rFonts w:ascii="Times New Roman" w:hAnsi="Times New Roman" w:cs="Times New Roman"/>
                <w:sz w:val="20"/>
                <w:szCs w:val="20"/>
              </w:rPr>
              <w:t xml:space="preserve">ти </w:t>
            </w:r>
            <w:proofErr w:type="gramStart"/>
            <w:r>
              <w:rPr>
                <w:rFonts w:ascii="Times New Roman" w:hAnsi="Times New Roman" w:cs="Times New Roman"/>
                <w:sz w:val="20"/>
                <w:szCs w:val="20"/>
              </w:rPr>
              <w:t xml:space="preserve">применения  </w:t>
            </w:r>
            <w:proofErr w:type="spellStart"/>
            <w:r>
              <w:rPr>
                <w:rFonts w:ascii="Times New Roman" w:hAnsi="Times New Roman" w:cs="Times New Roman"/>
                <w:sz w:val="20"/>
                <w:szCs w:val="20"/>
              </w:rPr>
              <w:t>дрона</w:t>
            </w:r>
            <w:proofErr w:type="spellEnd"/>
            <w:proofErr w:type="gramEnd"/>
          </w:p>
          <w:p w14:paraId="1A94661E" w14:textId="7FE09DE5"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lang w:val="en-US"/>
              </w:rPr>
              <w:t>TRL</w:t>
            </w:r>
            <w:r w:rsidRPr="00A74BF7">
              <w:rPr>
                <w:rFonts w:ascii="Times New Roman" w:hAnsi="Times New Roman" w:cs="Times New Roman"/>
                <w:sz w:val="20"/>
                <w:szCs w:val="20"/>
              </w:rPr>
              <w:t xml:space="preserve"> 3: Для подтверждения концепции разраб</w:t>
            </w:r>
            <w:r>
              <w:rPr>
                <w:rFonts w:ascii="Times New Roman" w:hAnsi="Times New Roman" w:cs="Times New Roman"/>
                <w:sz w:val="20"/>
                <w:szCs w:val="20"/>
              </w:rPr>
              <w:t xml:space="preserve">отан макетный образец </w:t>
            </w:r>
            <w:proofErr w:type="spellStart"/>
            <w:r>
              <w:rPr>
                <w:rFonts w:ascii="Times New Roman" w:hAnsi="Times New Roman" w:cs="Times New Roman"/>
                <w:sz w:val="20"/>
                <w:szCs w:val="20"/>
              </w:rPr>
              <w:t>беспилотника</w:t>
            </w:r>
            <w:proofErr w:type="spellEnd"/>
            <w:r w:rsidRPr="00A74BF7">
              <w:rPr>
                <w:rFonts w:ascii="Times New Roman" w:hAnsi="Times New Roman" w:cs="Times New Roman"/>
                <w:sz w:val="20"/>
                <w:szCs w:val="20"/>
              </w:rPr>
              <w:t>, чтобы продемонстрировать ее ключевые характеристики</w:t>
            </w:r>
          </w:p>
          <w:p w14:paraId="49F43003" w14:textId="012E7BFD" w:rsidR="00AD089B"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lang w:val="en-US"/>
              </w:rPr>
              <w:t>TRL</w:t>
            </w:r>
            <w:r w:rsidRPr="00A74BF7">
              <w:rPr>
                <w:rFonts w:ascii="Times New Roman" w:hAnsi="Times New Roman" w:cs="Times New Roman"/>
                <w:sz w:val="20"/>
                <w:szCs w:val="20"/>
              </w:rPr>
              <w:t xml:space="preserve"> 4: Разработан детальный макет решения для демонстра</w:t>
            </w:r>
            <w:r>
              <w:rPr>
                <w:rFonts w:ascii="Times New Roman" w:hAnsi="Times New Roman" w:cs="Times New Roman"/>
                <w:sz w:val="20"/>
                <w:szCs w:val="20"/>
              </w:rPr>
              <w:t xml:space="preserve">ции работоспособности </w:t>
            </w:r>
            <w:proofErr w:type="spellStart"/>
            <w:r>
              <w:rPr>
                <w:rFonts w:ascii="Times New Roman" w:hAnsi="Times New Roman" w:cs="Times New Roman"/>
                <w:sz w:val="20"/>
                <w:szCs w:val="20"/>
              </w:rPr>
              <w:t>бпла</w:t>
            </w:r>
            <w:proofErr w:type="spellEnd"/>
          </w:p>
          <w:p w14:paraId="222B805F" w14:textId="2124C6C4"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rPr>
              <w:t>TRL</w:t>
            </w:r>
            <w:r>
              <w:rPr>
                <w:rFonts w:ascii="Times New Roman" w:hAnsi="Times New Roman" w:cs="Times New Roman"/>
                <w:sz w:val="20"/>
                <w:szCs w:val="20"/>
              </w:rPr>
              <w:t xml:space="preserve"> 5: Работоспособность </w:t>
            </w:r>
            <w:proofErr w:type="spellStart"/>
            <w:r>
              <w:rPr>
                <w:rFonts w:ascii="Times New Roman" w:hAnsi="Times New Roman" w:cs="Times New Roman"/>
                <w:sz w:val="20"/>
                <w:szCs w:val="20"/>
              </w:rPr>
              <w:t>дрона</w:t>
            </w:r>
            <w:proofErr w:type="spellEnd"/>
            <w:r w:rsidRPr="00A74BF7">
              <w:rPr>
                <w:rFonts w:ascii="Times New Roman" w:hAnsi="Times New Roman" w:cs="Times New Roman"/>
                <w:sz w:val="20"/>
                <w:szCs w:val="20"/>
              </w:rPr>
              <w:t xml:space="preserve"> может быть продемонстрирована на детализированном макете в условиях, приближенным к реальным</w:t>
            </w:r>
          </w:p>
          <w:p w14:paraId="79E88005" w14:textId="0B97DD81"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rPr>
              <w:t>TRL 6: Демонстра</w:t>
            </w:r>
            <w:r>
              <w:rPr>
                <w:rFonts w:ascii="Times New Roman" w:hAnsi="Times New Roman" w:cs="Times New Roman"/>
                <w:sz w:val="20"/>
                <w:szCs w:val="20"/>
              </w:rPr>
              <w:t xml:space="preserve">ция работоспособности </w:t>
            </w:r>
            <w:proofErr w:type="spellStart"/>
            <w:r>
              <w:rPr>
                <w:rFonts w:ascii="Times New Roman" w:hAnsi="Times New Roman" w:cs="Times New Roman"/>
                <w:sz w:val="20"/>
                <w:szCs w:val="20"/>
              </w:rPr>
              <w:t>дрона</w:t>
            </w:r>
            <w:proofErr w:type="spellEnd"/>
            <w:r w:rsidRPr="00A74BF7">
              <w:rPr>
                <w:rFonts w:ascii="Times New Roman" w:hAnsi="Times New Roman" w:cs="Times New Roman"/>
                <w:sz w:val="20"/>
                <w:szCs w:val="20"/>
              </w:rPr>
              <w:t xml:space="preserve"> на полномасштабном полнофункциональном прототипе в условиях, соответствующих реальности. Если данный уровень успешно пройден, то принимается решение о последующем внедрении технологии в реальные промышленные продукты.</w:t>
            </w:r>
          </w:p>
          <w:p w14:paraId="3A871EEF" w14:textId="5F6343C9" w:rsidR="00A74BF7" w:rsidRDefault="00EE27E0" w:rsidP="00A74BF7">
            <w:pPr>
              <w:jc w:val="both"/>
              <w:rPr>
                <w:rFonts w:ascii="Times New Roman" w:hAnsi="Times New Roman" w:cs="Times New Roman"/>
                <w:sz w:val="20"/>
                <w:szCs w:val="20"/>
              </w:rPr>
            </w:pPr>
            <w:r>
              <w:rPr>
                <w:rFonts w:ascii="Times New Roman" w:hAnsi="Times New Roman" w:cs="Times New Roman"/>
                <w:sz w:val="20"/>
                <w:szCs w:val="20"/>
              </w:rPr>
              <w:t>TRL 7: Прототип системы дронов</w:t>
            </w:r>
            <w:r w:rsidR="00A74BF7" w:rsidRPr="00A74BF7">
              <w:rPr>
                <w:rFonts w:ascii="Times New Roman" w:hAnsi="Times New Roman" w:cs="Times New Roman"/>
                <w:sz w:val="20"/>
                <w:szCs w:val="20"/>
              </w:rPr>
              <w:t xml:space="preserve"> может быть показан в составе других сис</w:t>
            </w:r>
            <w:r w:rsidR="00A74BF7">
              <w:rPr>
                <w:rFonts w:ascii="Times New Roman" w:hAnsi="Times New Roman" w:cs="Times New Roman"/>
                <w:sz w:val="20"/>
                <w:szCs w:val="20"/>
              </w:rPr>
              <w:t xml:space="preserve">тем в реальных </w:t>
            </w:r>
            <w:r w:rsidR="00A74BF7" w:rsidRPr="00A74BF7">
              <w:rPr>
                <w:rFonts w:ascii="Times New Roman" w:hAnsi="Times New Roman" w:cs="Times New Roman"/>
                <w:sz w:val="20"/>
                <w:szCs w:val="20"/>
              </w:rPr>
              <w:t>условиях</w:t>
            </w:r>
            <w:r w:rsidR="00A74BF7">
              <w:rPr>
                <w:rFonts w:ascii="Times New Roman" w:hAnsi="Times New Roman" w:cs="Times New Roman"/>
                <w:sz w:val="20"/>
                <w:szCs w:val="20"/>
              </w:rPr>
              <w:t xml:space="preserve"> города</w:t>
            </w:r>
          </w:p>
          <w:p w14:paraId="39DE9818" w14:textId="2A4BB7AC"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rPr>
              <w:t>TR</w:t>
            </w:r>
            <w:r>
              <w:rPr>
                <w:rFonts w:ascii="Times New Roman" w:hAnsi="Times New Roman" w:cs="Times New Roman"/>
                <w:sz w:val="20"/>
                <w:szCs w:val="20"/>
              </w:rPr>
              <w:t xml:space="preserve">L 8: Сборка реального </w:t>
            </w:r>
            <w:proofErr w:type="spellStart"/>
            <w:r>
              <w:rPr>
                <w:rFonts w:ascii="Times New Roman" w:hAnsi="Times New Roman" w:cs="Times New Roman"/>
                <w:sz w:val="20"/>
                <w:szCs w:val="20"/>
              </w:rPr>
              <w:t>дрона</w:t>
            </w:r>
            <w:proofErr w:type="spellEnd"/>
            <w:r w:rsidRPr="00A74BF7">
              <w:rPr>
                <w:rFonts w:ascii="Times New Roman" w:hAnsi="Times New Roman" w:cs="Times New Roman"/>
                <w:sz w:val="20"/>
                <w:szCs w:val="20"/>
              </w:rPr>
              <w:t>, которое тестируется в составе системы в ожидаемых эксплуатационных условиях.</w:t>
            </w:r>
          </w:p>
          <w:p w14:paraId="4C5C68B1" w14:textId="2B7DB5E0" w:rsidR="00A74BF7" w:rsidRPr="00A74BF7" w:rsidRDefault="00A74BF7" w:rsidP="00A74BF7">
            <w:pPr>
              <w:jc w:val="both"/>
              <w:rPr>
                <w:rFonts w:ascii="Times New Roman" w:hAnsi="Times New Roman" w:cs="Times New Roman"/>
                <w:sz w:val="20"/>
                <w:szCs w:val="20"/>
              </w:rPr>
            </w:pPr>
            <w:r w:rsidRPr="00A74BF7">
              <w:rPr>
                <w:rFonts w:ascii="Times New Roman" w:hAnsi="Times New Roman" w:cs="Times New Roman"/>
                <w:sz w:val="20"/>
                <w:szCs w:val="20"/>
              </w:rPr>
              <w:t>TRL 9: Реальная демонстрация технологии в ее завершенном виде, после чего принимается решение о серийном выпуске.</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4938274D" w:rsidR="00AD089B" w:rsidRDefault="00A74BF7" w:rsidP="00A74BF7">
            <w:pPr>
              <w:jc w:val="both"/>
              <w:rPr>
                <w:rFonts w:ascii="Times New Roman" w:hAnsi="Times New Roman" w:cs="Times New Roman"/>
                <w:sz w:val="20"/>
                <w:szCs w:val="20"/>
              </w:rPr>
            </w:pPr>
            <w:r>
              <w:rPr>
                <w:rFonts w:ascii="Times New Roman" w:hAnsi="Times New Roman" w:cs="Times New Roman"/>
                <w:sz w:val="20"/>
                <w:szCs w:val="20"/>
              </w:rPr>
              <w:t xml:space="preserve"> Данный продукт соответствует приоритетам РЭУ который готовит специалистов обеспечива</w:t>
            </w:r>
            <w:r w:rsidRPr="00A74BF7">
              <w:rPr>
                <w:rFonts w:ascii="Times New Roman" w:hAnsi="Times New Roman" w:cs="Times New Roman"/>
                <w:sz w:val="20"/>
                <w:szCs w:val="20"/>
              </w:rPr>
              <w:t>ющих выпуск продукции с уникальной потребительской ценностью и созданных на базе высоких технологий</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2188DC0E" w14:textId="77777777" w:rsidR="00AD089B" w:rsidRDefault="00CD4DDB" w:rsidP="005F46A5">
            <w:pPr>
              <w:jc w:val="both"/>
              <w:rPr>
                <w:rFonts w:ascii="Times New Roman" w:hAnsi="Times New Roman" w:cs="Times New Roman"/>
                <w:sz w:val="20"/>
                <w:szCs w:val="20"/>
              </w:rPr>
            </w:pPr>
            <w:r>
              <w:rPr>
                <w:rFonts w:ascii="Times New Roman" w:hAnsi="Times New Roman" w:cs="Times New Roman"/>
                <w:sz w:val="20"/>
                <w:szCs w:val="20"/>
              </w:rPr>
              <w:t xml:space="preserve">Планируется использовать цифровые каналы </w:t>
            </w:r>
            <w:proofErr w:type="gramStart"/>
            <w:r>
              <w:rPr>
                <w:rFonts w:ascii="Times New Roman" w:hAnsi="Times New Roman" w:cs="Times New Roman"/>
                <w:sz w:val="20"/>
                <w:szCs w:val="20"/>
              </w:rPr>
              <w:t>продвижения</w:t>
            </w:r>
            <w:proofErr w:type="gramEnd"/>
            <w:r>
              <w:rPr>
                <w:rFonts w:ascii="Times New Roman" w:hAnsi="Times New Roman" w:cs="Times New Roman"/>
                <w:sz w:val="20"/>
                <w:szCs w:val="20"/>
              </w:rPr>
              <w:t xml:space="preserve"> а также использовать традиционные методы, планируется создать сайт и осуществлять контент маркетинг</w:t>
            </w:r>
          </w:p>
          <w:p w14:paraId="231B5754" w14:textId="77777777" w:rsidR="00CD4DDB" w:rsidRDefault="00CD4DDB" w:rsidP="005F46A5">
            <w:pPr>
              <w:jc w:val="both"/>
              <w:rPr>
                <w:rFonts w:ascii="Times New Roman" w:hAnsi="Times New Roman" w:cs="Times New Roman"/>
                <w:sz w:val="20"/>
                <w:szCs w:val="20"/>
              </w:rPr>
            </w:pPr>
            <w:r>
              <w:rPr>
                <w:rFonts w:ascii="Times New Roman" w:hAnsi="Times New Roman" w:cs="Times New Roman"/>
                <w:sz w:val="20"/>
                <w:szCs w:val="20"/>
              </w:rPr>
              <w:t>Среди классических методов:</w:t>
            </w:r>
          </w:p>
          <w:p w14:paraId="60999DE9" w14:textId="65B4A78E" w:rsidR="00CD4DDB" w:rsidRDefault="00CD4DDB" w:rsidP="005F46A5">
            <w:pPr>
              <w:jc w:val="both"/>
              <w:rPr>
                <w:rFonts w:ascii="Times New Roman" w:hAnsi="Times New Roman" w:cs="Times New Roman"/>
                <w:sz w:val="20"/>
                <w:szCs w:val="20"/>
              </w:rPr>
            </w:pPr>
            <w:r>
              <w:rPr>
                <w:rFonts w:ascii="Times New Roman" w:hAnsi="Times New Roman" w:cs="Times New Roman"/>
                <w:sz w:val="20"/>
                <w:szCs w:val="20"/>
              </w:rPr>
              <w:t>Участие в выставках, использование сетевого маркетинга</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6A6FB4C" w14:textId="77777777" w:rsidR="00AD089B" w:rsidRDefault="00CD4DDB">
            <w:pPr>
              <w:ind w:firstLine="360"/>
              <w:jc w:val="both"/>
              <w:rPr>
                <w:rFonts w:ascii="Times New Roman" w:hAnsi="Times New Roman" w:cs="Times New Roman"/>
                <w:sz w:val="20"/>
                <w:szCs w:val="20"/>
              </w:rPr>
            </w:pPr>
            <w:r>
              <w:rPr>
                <w:rFonts w:ascii="Times New Roman" w:hAnsi="Times New Roman" w:cs="Times New Roman"/>
                <w:sz w:val="20"/>
                <w:szCs w:val="20"/>
              </w:rPr>
              <w:t>Классические прямые продажи через сайт и заключение соглашений с крупными компаниями</w:t>
            </w:r>
          </w:p>
          <w:p w14:paraId="14767063" w14:textId="77777777" w:rsidR="00CD4DDB" w:rsidRPr="00CD4DDB" w:rsidRDefault="00CD4DDB" w:rsidP="00CD4DDB">
            <w:pPr>
              <w:ind w:firstLine="360"/>
              <w:jc w:val="both"/>
              <w:rPr>
                <w:rFonts w:ascii="Times New Roman" w:hAnsi="Times New Roman" w:cs="Times New Roman"/>
                <w:sz w:val="20"/>
                <w:szCs w:val="20"/>
              </w:rPr>
            </w:pPr>
            <w:r w:rsidRPr="00CD4DDB">
              <w:rPr>
                <w:rFonts w:ascii="Times New Roman" w:hAnsi="Times New Roman" w:cs="Times New Roman"/>
                <w:sz w:val="20"/>
                <w:szCs w:val="20"/>
              </w:rPr>
              <w:t>B2B, удовлетворяющий потребности небольших логистических компаний</w:t>
            </w:r>
          </w:p>
          <w:p w14:paraId="175EC536" w14:textId="1EC250D2" w:rsidR="00CD4DDB" w:rsidRDefault="00CD4DDB" w:rsidP="00CD4DDB">
            <w:pPr>
              <w:ind w:firstLine="360"/>
              <w:jc w:val="both"/>
              <w:rPr>
                <w:rFonts w:ascii="Times New Roman" w:hAnsi="Times New Roman" w:cs="Times New Roman"/>
                <w:sz w:val="20"/>
                <w:szCs w:val="20"/>
              </w:rPr>
            </w:pPr>
            <w:r w:rsidRPr="00CD4DDB">
              <w:rPr>
                <w:rFonts w:ascii="Times New Roman" w:hAnsi="Times New Roman" w:cs="Times New Roman"/>
                <w:sz w:val="20"/>
                <w:szCs w:val="20"/>
              </w:rPr>
              <w:lastRenderedPageBreak/>
              <w:t>B2C, удовлетворяющий потребности небольших онлайн и офлайн магазинов по экспресс доставке потребителю</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6A20A828" w:rsidR="00AD089B" w:rsidRDefault="00D7790A" w:rsidP="007B4FE2">
            <w:pPr>
              <w:jc w:val="both"/>
              <w:rPr>
                <w:rFonts w:ascii="Times New Roman" w:hAnsi="Times New Roman" w:cs="Times New Roman"/>
                <w:sz w:val="20"/>
                <w:szCs w:val="20"/>
              </w:rPr>
            </w:pPr>
            <w:proofErr w:type="spellStart"/>
            <w:r>
              <w:rPr>
                <w:rFonts w:ascii="Times New Roman" w:hAnsi="Times New Roman" w:cs="Times New Roman"/>
                <w:sz w:val="20"/>
                <w:szCs w:val="20"/>
              </w:rPr>
              <w:t>Стартап</w:t>
            </w:r>
            <w:proofErr w:type="spellEnd"/>
            <w:r>
              <w:rPr>
                <w:rFonts w:ascii="Times New Roman" w:hAnsi="Times New Roman" w:cs="Times New Roman"/>
                <w:sz w:val="20"/>
                <w:szCs w:val="20"/>
              </w:rPr>
              <w:t xml:space="preserve"> направлен на </w:t>
            </w:r>
            <w:r w:rsidR="00EE27E0">
              <w:rPr>
                <w:rFonts w:ascii="Times New Roman" w:hAnsi="Times New Roman" w:cs="Times New Roman"/>
                <w:sz w:val="20"/>
                <w:szCs w:val="20"/>
              </w:rPr>
              <w:t xml:space="preserve">решение загруженности дорог, посредством вычеркивания физического курьера из алгоритма доставки, </w:t>
            </w:r>
            <w:proofErr w:type="spellStart"/>
            <w:r w:rsidR="00EE27E0">
              <w:rPr>
                <w:rFonts w:ascii="Times New Roman" w:hAnsi="Times New Roman" w:cs="Times New Roman"/>
                <w:sz w:val="20"/>
                <w:szCs w:val="20"/>
              </w:rPr>
              <w:t>такжем</w:t>
            </w:r>
            <w:proofErr w:type="spellEnd"/>
            <w:r w:rsidR="00EE27E0">
              <w:rPr>
                <w:rFonts w:ascii="Times New Roman" w:hAnsi="Times New Roman" w:cs="Times New Roman"/>
                <w:sz w:val="20"/>
                <w:szCs w:val="20"/>
              </w:rPr>
              <w:t xml:space="preserve"> будет возможна доставка в сложно доступные районы города при </w:t>
            </w:r>
            <w:proofErr w:type="spellStart"/>
            <w:r w:rsidR="00EE27E0">
              <w:rPr>
                <w:rFonts w:ascii="Times New Roman" w:hAnsi="Times New Roman" w:cs="Times New Roman"/>
                <w:sz w:val="20"/>
                <w:szCs w:val="20"/>
              </w:rPr>
              <w:t>чс</w:t>
            </w:r>
            <w:proofErr w:type="spellEnd"/>
            <w:r w:rsidR="00EE27E0">
              <w:rPr>
                <w:rFonts w:ascii="Times New Roman" w:hAnsi="Times New Roman" w:cs="Times New Roman"/>
                <w:sz w:val="20"/>
                <w:szCs w:val="20"/>
              </w:rPr>
              <w:t xml:space="preserve"> </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604B17AB" w:rsidR="00AD089B" w:rsidRDefault="00EE27E0" w:rsidP="00EE27E0">
            <w:pPr>
              <w:jc w:val="both"/>
              <w:rPr>
                <w:rFonts w:ascii="Times New Roman" w:hAnsi="Times New Roman" w:cs="Times New Roman"/>
                <w:sz w:val="20"/>
                <w:szCs w:val="20"/>
              </w:rPr>
            </w:pPr>
            <w:r>
              <w:rPr>
                <w:rFonts w:ascii="Times New Roman" w:hAnsi="Times New Roman" w:cs="Times New Roman"/>
                <w:sz w:val="20"/>
                <w:szCs w:val="20"/>
              </w:rPr>
              <w:t>Проект направлен на реше</w:t>
            </w:r>
            <w:r w:rsidR="009060AB">
              <w:rPr>
                <w:rFonts w:ascii="Times New Roman" w:hAnsi="Times New Roman" w:cs="Times New Roman"/>
                <w:sz w:val="20"/>
                <w:szCs w:val="20"/>
              </w:rPr>
              <w:t xml:space="preserve">ние нескольких аспектов. Первое, </w:t>
            </w:r>
            <w:r>
              <w:rPr>
                <w:rFonts w:ascii="Times New Roman" w:hAnsi="Times New Roman" w:cs="Times New Roman"/>
                <w:sz w:val="20"/>
                <w:szCs w:val="20"/>
              </w:rPr>
              <w:t xml:space="preserve">повышение </w:t>
            </w:r>
            <w:proofErr w:type="spellStart"/>
            <w:r>
              <w:rPr>
                <w:rFonts w:ascii="Times New Roman" w:hAnsi="Times New Roman" w:cs="Times New Roman"/>
                <w:sz w:val="20"/>
                <w:szCs w:val="20"/>
              </w:rPr>
              <w:t>экологичности</w:t>
            </w:r>
            <w:proofErr w:type="spellEnd"/>
            <w:r>
              <w:rPr>
                <w:rFonts w:ascii="Times New Roman" w:hAnsi="Times New Roman" w:cs="Times New Roman"/>
                <w:sz w:val="20"/>
                <w:szCs w:val="20"/>
              </w:rPr>
              <w:t xml:space="preserve">, при использовании дронов уровень выброса </w:t>
            </w:r>
            <w:proofErr w:type="spellStart"/>
            <w:r>
              <w:rPr>
                <w:rFonts w:ascii="Times New Roman" w:hAnsi="Times New Roman" w:cs="Times New Roman"/>
                <w:sz w:val="20"/>
                <w:szCs w:val="20"/>
              </w:rPr>
              <w:t>парникоовых</w:t>
            </w:r>
            <w:proofErr w:type="spellEnd"/>
            <w:r>
              <w:rPr>
                <w:rFonts w:ascii="Times New Roman" w:hAnsi="Times New Roman" w:cs="Times New Roman"/>
                <w:sz w:val="20"/>
                <w:szCs w:val="20"/>
              </w:rPr>
              <w:t xml:space="preserve"> газов значительно уменьшится. Второе</w:t>
            </w:r>
            <w:r w:rsidR="009060AB">
              <w:rPr>
                <w:rFonts w:ascii="Times New Roman" w:hAnsi="Times New Roman" w:cs="Times New Roman"/>
                <w:sz w:val="20"/>
                <w:szCs w:val="20"/>
              </w:rPr>
              <w:t xml:space="preserve">, уменьшение времени ожидания товаров потребителем. Третье, возможность сообщения предприятий между собой посредством отправки особо важных документов с помощью дронов </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7151B2DF" w14:textId="77777777" w:rsidR="00AD089B" w:rsidRDefault="009060AB" w:rsidP="009060AB">
            <w:pPr>
              <w:jc w:val="both"/>
              <w:rPr>
                <w:rFonts w:ascii="Times New Roman" w:hAnsi="Times New Roman" w:cs="Times New Roman"/>
                <w:sz w:val="20"/>
                <w:szCs w:val="20"/>
              </w:rPr>
            </w:pPr>
            <w:r>
              <w:rPr>
                <w:rFonts w:ascii="Times New Roman" w:hAnsi="Times New Roman" w:cs="Times New Roman"/>
                <w:sz w:val="20"/>
                <w:szCs w:val="20"/>
              </w:rPr>
              <w:t>Держателем проблемы являются службы доставки и обычные потребители</w:t>
            </w:r>
          </w:p>
          <w:p w14:paraId="4DCF2D34" w14:textId="5A64E473" w:rsidR="009060AB" w:rsidRDefault="009060AB" w:rsidP="009060AB">
            <w:pPr>
              <w:jc w:val="both"/>
              <w:rPr>
                <w:rFonts w:ascii="Times New Roman" w:hAnsi="Times New Roman" w:cs="Times New Roman"/>
                <w:sz w:val="20"/>
                <w:szCs w:val="20"/>
              </w:rPr>
            </w:pPr>
            <w:r>
              <w:rPr>
                <w:rFonts w:ascii="Times New Roman" w:hAnsi="Times New Roman" w:cs="Times New Roman"/>
                <w:sz w:val="20"/>
                <w:szCs w:val="20"/>
              </w:rPr>
              <w:t>Службы доставки мотивированы снизить затраты на перевозку и доставку до потребителя</w:t>
            </w:r>
          </w:p>
          <w:p w14:paraId="1C0036C4" w14:textId="27AA5B74" w:rsidR="009060AB" w:rsidRDefault="009060AB" w:rsidP="009060AB">
            <w:pPr>
              <w:jc w:val="both"/>
              <w:rPr>
                <w:rFonts w:ascii="Times New Roman" w:hAnsi="Times New Roman" w:cs="Times New Roman"/>
                <w:sz w:val="20"/>
                <w:szCs w:val="20"/>
              </w:rPr>
            </w:pPr>
            <w:r>
              <w:rPr>
                <w:rFonts w:ascii="Times New Roman" w:hAnsi="Times New Roman" w:cs="Times New Roman"/>
                <w:sz w:val="20"/>
                <w:szCs w:val="20"/>
              </w:rPr>
              <w:t>Потребитель заинтересован в более быстрой доставке и сокращении цены</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500DCB21" w:rsidR="00AD089B" w:rsidRDefault="0039115B">
            <w:pPr>
              <w:ind w:firstLine="360"/>
              <w:jc w:val="both"/>
              <w:rPr>
                <w:rFonts w:ascii="Times New Roman" w:hAnsi="Times New Roman" w:cs="Times New Roman"/>
                <w:sz w:val="20"/>
                <w:szCs w:val="20"/>
              </w:rPr>
            </w:pPr>
            <w:r>
              <w:rPr>
                <w:rFonts w:ascii="Times New Roman" w:hAnsi="Times New Roman" w:cs="Times New Roman"/>
                <w:sz w:val="20"/>
                <w:szCs w:val="20"/>
              </w:rPr>
              <w:t>Путем создания уникальной системы движения дронов в городе и его пределах. С их помощью компании и потребители смогу отправлять малогабаритные грузы друг другу и получать их в кратчайшие промежутки</w:t>
            </w:r>
          </w:p>
        </w:tc>
      </w:tr>
      <w:tr w:rsidR="00AD089B" w14:paraId="6D2F59CD" w14:textId="77777777">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07AB5358" w14:textId="1B222173" w:rsidR="00AD089B" w:rsidRDefault="0039115B" w:rsidP="0039115B">
            <w:pPr>
              <w:jc w:val="both"/>
              <w:rPr>
                <w:rFonts w:ascii="Times New Roman" w:hAnsi="Times New Roman" w:cs="Times New Roman"/>
                <w:sz w:val="20"/>
                <w:szCs w:val="20"/>
              </w:rPr>
            </w:pPr>
            <w:r>
              <w:rPr>
                <w:rFonts w:ascii="Times New Roman" w:hAnsi="Times New Roman" w:cs="Times New Roman"/>
                <w:sz w:val="20"/>
                <w:szCs w:val="20"/>
              </w:rPr>
              <w:t xml:space="preserve">С учетом растущего населения и общим увеличением автотранспорта, и постепенно возрастающим уровнем требовательности клиентов, в скором времени будет необходима развитая система производства дронов, их </w:t>
            </w:r>
            <w:proofErr w:type="spellStart"/>
            <w:r>
              <w:rPr>
                <w:rFonts w:ascii="Times New Roman" w:hAnsi="Times New Roman" w:cs="Times New Roman"/>
                <w:sz w:val="20"/>
                <w:szCs w:val="20"/>
              </w:rPr>
              <w:t>програмирования</w:t>
            </w:r>
            <w:proofErr w:type="spellEnd"/>
            <w:r>
              <w:rPr>
                <w:rFonts w:ascii="Times New Roman" w:hAnsi="Times New Roman" w:cs="Times New Roman"/>
                <w:sz w:val="20"/>
                <w:szCs w:val="20"/>
              </w:rPr>
              <w:t xml:space="preserve"> и создания системы их передвижения</w:t>
            </w:r>
          </w:p>
          <w:p w14:paraId="0769FE64" w14:textId="328F31DD" w:rsidR="0039115B" w:rsidRDefault="0039115B" w:rsidP="0039115B">
            <w:pPr>
              <w:jc w:val="both"/>
              <w:rPr>
                <w:rFonts w:ascii="Times New Roman" w:hAnsi="Times New Roman" w:cs="Times New Roman"/>
                <w:sz w:val="20"/>
                <w:szCs w:val="20"/>
              </w:rPr>
            </w:pPr>
            <w:r w:rsidRPr="0039115B">
              <w:rPr>
                <w:rFonts w:ascii="Times New Roman" w:hAnsi="Times New Roman" w:cs="Times New Roman"/>
                <w:sz w:val="20"/>
                <w:szCs w:val="20"/>
              </w:rPr>
              <w:t>Оценка доли рынка зависит от множества факторов, но началь</w:t>
            </w:r>
            <w:r>
              <w:rPr>
                <w:rFonts w:ascii="Times New Roman" w:hAnsi="Times New Roman" w:cs="Times New Roman"/>
                <w:sz w:val="20"/>
                <w:szCs w:val="20"/>
              </w:rPr>
              <w:t>ная цель — завоевать не менее 15</w:t>
            </w:r>
            <w:r w:rsidRPr="0039115B">
              <w:rPr>
                <w:rFonts w:ascii="Times New Roman" w:hAnsi="Times New Roman" w:cs="Times New Roman"/>
                <w:sz w:val="20"/>
                <w:szCs w:val="20"/>
              </w:rPr>
              <w:t xml:space="preserve">% </w:t>
            </w:r>
            <w:r>
              <w:rPr>
                <w:rFonts w:ascii="Times New Roman" w:hAnsi="Times New Roman" w:cs="Times New Roman"/>
                <w:sz w:val="20"/>
                <w:szCs w:val="20"/>
              </w:rPr>
              <w:t>рынка в течении двух лет</w:t>
            </w:r>
          </w:p>
          <w:p w14:paraId="3A78B28B" w14:textId="54420F69" w:rsidR="0039115B" w:rsidRDefault="0039115B" w:rsidP="0039115B">
            <w:pPr>
              <w:jc w:val="both"/>
              <w:rPr>
                <w:rFonts w:ascii="Times New Roman" w:hAnsi="Times New Roman" w:cs="Times New Roman"/>
                <w:sz w:val="20"/>
                <w:szCs w:val="20"/>
              </w:rPr>
            </w:pPr>
            <w:r>
              <w:rPr>
                <w:rFonts w:ascii="Times New Roman" w:hAnsi="Times New Roman" w:cs="Times New Roman"/>
                <w:sz w:val="20"/>
                <w:szCs w:val="20"/>
              </w:rPr>
              <w:t>Возможности масштабирования довольно обширны</w:t>
            </w:r>
            <w:r w:rsidR="000E28F4">
              <w:rPr>
                <w:rFonts w:ascii="Times New Roman" w:hAnsi="Times New Roman" w:cs="Times New Roman"/>
                <w:sz w:val="20"/>
                <w:szCs w:val="20"/>
              </w:rPr>
              <w:t xml:space="preserve"> не только в географическом плане так и </w:t>
            </w:r>
            <w:proofErr w:type="spellStart"/>
            <w:r w:rsidR="000E28F4">
              <w:rPr>
                <w:rFonts w:ascii="Times New Roman" w:hAnsi="Times New Roman" w:cs="Times New Roman"/>
                <w:sz w:val="20"/>
                <w:szCs w:val="20"/>
              </w:rPr>
              <w:t>вплане</w:t>
            </w:r>
            <w:proofErr w:type="spellEnd"/>
            <w:r w:rsidR="000E28F4">
              <w:rPr>
                <w:rFonts w:ascii="Times New Roman" w:hAnsi="Times New Roman" w:cs="Times New Roman"/>
                <w:sz w:val="20"/>
                <w:szCs w:val="20"/>
              </w:rPr>
              <w:t xml:space="preserve"> реализации новых функций</w:t>
            </w:r>
            <w:bookmarkStart w:id="0" w:name="_GoBack"/>
            <w:bookmarkEnd w:id="0"/>
          </w:p>
          <w:p w14:paraId="13BDA353" w14:textId="486FE4DA" w:rsidR="0039115B" w:rsidRDefault="0039115B" w:rsidP="0039115B">
            <w:pPr>
              <w:jc w:val="both"/>
              <w:rPr>
                <w:rFonts w:ascii="Times New Roman" w:hAnsi="Times New Roman" w:cs="Times New Roman"/>
                <w:sz w:val="20"/>
                <w:szCs w:val="20"/>
              </w:rPr>
            </w:pPr>
          </w:p>
        </w:tc>
      </w:tr>
    </w:tbl>
    <w:p w14:paraId="4C950595" w14:textId="77777777" w:rsidR="00AD089B" w:rsidRDefault="005B6ADD">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1404205E" w14:textId="77777777">
        <w:trPr>
          <w:trHeight w:val="982"/>
          <w:jc w:val="center"/>
        </w:trPr>
        <w:tc>
          <w:tcPr>
            <w:tcW w:w="683" w:type="dxa"/>
            <w:vAlign w:val="center"/>
          </w:tcPr>
          <w:p w14:paraId="11563663"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33713BF9" w14:textId="77777777" w:rsidR="00AD089B" w:rsidRDefault="00AD089B">
            <w:pPr>
              <w:spacing w:after="0"/>
              <w:jc w:val="center"/>
              <w:rPr>
                <w:rFonts w:ascii="Times New Roman" w:hAnsi="Times New Roman" w:cs="Times New Roman"/>
                <w:b/>
                <w:color w:val="000000"/>
                <w:sz w:val="20"/>
                <w:szCs w:val="20"/>
              </w:rPr>
            </w:pPr>
          </w:p>
        </w:tc>
        <w:tc>
          <w:tcPr>
            <w:tcW w:w="1963" w:type="dxa"/>
            <w:vAlign w:val="center"/>
          </w:tcPr>
          <w:p w14:paraId="1A16884A"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6D7747A3" w14:textId="77777777" w:rsidR="00AD089B" w:rsidRDefault="00AD089B">
            <w:pPr>
              <w:spacing w:after="0"/>
              <w:jc w:val="center"/>
              <w:rPr>
                <w:rFonts w:ascii="Times New Roman" w:hAnsi="Times New Roman" w:cs="Times New Roman"/>
                <w:color w:val="000000"/>
                <w:sz w:val="24"/>
                <w:szCs w:val="24"/>
              </w:rPr>
            </w:pPr>
          </w:p>
        </w:tc>
      </w:tr>
      <w:bookmarkEnd w:id="1"/>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lastRenderedPageBreak/>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lastRenderedPageBreak/>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rsidP="00406BF0">
            <w:pPr>
              <w:pStyle w:val="aff8"/>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3CDAA8B1" w:rsidR="00AD089B" w:rsidRDefault="00406BF0">
            <w:pPr>
              <w:pStyle w:val="aff8"/>
              <w:jc w:val="center"/>
              <w:rPr>
                <w:rFonts w:ascii="Times New Roman" w:hAnsi="Times New Roman"/>
                <w:iCs/>
                <w:color w:val="auto"/>
                <w:sz w:val="22"/>
                <w:u w:val="none"/>
              </w:rPr>
            </w:pPr>
            <w:r>
              <w:rPr>
                <w:rFonts w:ascii="Times New Roman" w:hAnsi="Times New Roman"/>
                <w:iCs/>
                <w:color w:val="auto"/>
                <w:sz w:val="22"/>
                <w:u w:val="none"/>
              </w:rPr>
              <w:t>Нет</w:t>
            </w: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4FE53C88" w:rsidR="00AD089B" w:rsidRDefault="00406BF0" w:rsidP="00406BF0">
            <w:pPr>
              <w:pStyle w:val="aff8"/>
              <w:jc w:val="center"/>
              <w:rPr>
                <w:rFonts w:ascii="Times New Roman" w:hAnsi="Times New Roman"/>
                <w:iCs/>
                <w:color w:val="auto"/>
                <w:sz w:val="22"/>
                <w:u w:val="none"/>
              </w:rPr>
            </w:pPr>
            <w:r>
              <w:rPr>
                <w:rFonts w:ascii="Times New Roman" w:hAnsi="Times New Roman"/>
                <w:iCs/>
                <w:color w:val="auto"/>
                <w:sz w:val="22"/>
                <w:u w:val="none"/>
              </w:rPr>
              <w:t>нет</w:t>
            </w: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56EDD086" w:rsidR="00AD089B" w:rsidRDefault="007C5E41">
            <w:pPr>
              <w:pStyle w:val="aff8"/>
              <w:jc w:val="center"/>
              <w:rPr>
                <w:rFonts w:ascii="Times New Roman" w:hAnsi="Times New Roman"/>
                <w:iCs/>
                <w:color w:val="auto"/>
                <w:sz w:val="22"/>
                <w:u w:val="none"/>
              </w:rPr>
            </w:pPr>
            <w:r>
              <w:rPr>
                <w:rFonts w:ascii="Times New Roman" w:hAnsi="Times New Roman"/>
                <w:iCs/>
                <w:color w:val="auto"/>
                <w:sz w:val="22"/>
                <w:u w:val="none"/>
              </w:rPr>
              <w:t>нет</w:t>
            </w: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w:t>
            </w:r>
            <w:r>
              <w:rPr>
                <w:rFonts w:ascii="Times New Roman" w:hAnsi="Times New Roman" w:cs="Times New Roman"/>
                <w:b/>
                <w:bCs/>
              </w:rPr>
              <w:lastRenderedPageBreak/>
              <w:t>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lastRenderedPageBreak/>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D187" w14:textId="77777777" w:rsidR="00AC7E29" w:rsidRDefault="00AC7E29">
      <w:pPr>
        <w:spacing w:after="0" w:line="240" w:lineRule="auto"/>
      </w:pPr>
      <w:r>
        <w:separator/>
      </w:r>
    </w:p>
  </w:endnote>
  <w:endnote w:type="continuationSeparator" w:id="0">
    <w:p w14:paraId="5528C122" w14:textId="77777777" w:rsidR="00AC7E29" w:rsidRDefault="00AC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4BC3" w14:textId="77777777" w:rsidR="00AC7E29" w:rsidRDefault="00AC7E29">
      <w:pPr>
        <w:spacing w:after="0" w:line="240" w:lineRule="auto"/>
      </w:pPr>
      <w:r>
        <w:separator/>
      </w:r>
    </w:p>
  </w:footnote>
  <w:footnote w:type="continuationSeparator" w:id="0">
    <w:p w14:paraId="065CC918" w14:textId="77777777" w:rsidR="00AC7E29" w:rsidRDefault="00AC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1"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2"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3"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4"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5"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6"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7"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8"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E28F4"/>
    <w:rsid w:val="00115549"/>
    <w:rsid w:val="001E2010"/>
    <w:rsid w:val="001E4F72"/>
    <w:rsid w:val="00264FF1"/>
    <w:rsid w:val="00340DE4"/>
    <w:rsid w:val="0039115B"/>
    <w:rsid w:val="003F0119"/>
    <w:rsid w:val="00406BF0"/>
    <w:rsid w:val="00463A89"/>
    <w:rsid w:val="00486711"/>
    <w:rsid w:val="005242A2"/>
    <w:rsid w:val="005B6ADD"/>
    <w:rsid w:val="005F46A5"/>
    <w:rsid w:val="005F5266"/>
    <w:rsid w:val="0062301A"/>
    <w:rsid w:val="007045AC"/>
    <w:rsid w:val="007B4FE2"/>
    <w:rsid w:val="007C5E41"/>
    <w:rsid w:val="008027B4"/>
    <w:rsid w:val="00811E58"/>
    <w:rsid w:val="008839A5"/>
    <w:rsid w:val="009060AB"/>
    <w:rsid w:val="009742C6"/>
    <w:rsid w:val="009975F1"/>
    <w:rsid w:val="00A74BF7"/>
    <w:rsid w:val="00AA2E50"/>
    <w:rsid w:val="00AC7E29"/>
    <w:rsid w:val="00AD089B"/>
    <w:rsid w:val="00B24DD9"/>
    <w:rsid w:val="00C14C3E"/>
    <w:rsid w:val="00CB500A"/>
    <w:rsid w:val="00CD4BE2"/>
    <w:rsid w:val="00CD4DDB"/>
    <w:rsid w:val="00D328DC"/>
    <w:rsid w:val="00D513F3"/>
    <w:rsid w:val="00D7790A"/>
    <w:rsid w:val="00D84FEE"/>
    <w:rsid w:val="00DB3921"/>
    <w:rsid w:val="00EE27E0"/>
    <w:rsid w:val="00F35A13"/>
    <w:rsid w:val="00F46C4A"/>
    <w:rsid w:val="00FA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A078-45AC-4D57-B5CC-8F18543A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Саша</cp:lastModifiedBy>
  <cp:revision>10</cp:revision>
  <dcterms:created xsi:type="dcterms:W3CDTF">2023-10-18T20:02:00Z</dcterms:created>
  <dcterms:modified xsi:type="dcterms:W3CDTF">2023-10-20T12:26:00Z</dcterms:modified>
</cp:coreProperties>
</file>