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44" w:rsidRDefault="008D01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15 к Договору</w:t>
      </w:r>
    </w:p>
    <w:p w:rsidR="00E66044" w:rsidRDefault="008D018E">
      <w:pPr>
        <w:spacing w:before="91"/>
        <w:ind w:right="176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__________ № ____________</w:t>
      </w:r>
    </w:p>
    <w:p w:rsidR="00E66044" w:rsidRDefault="00E66044">
      <w:pPr>
        <w:spacing w:before="91"/>
        <w:ind w:right="17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6044" w:rsidRDefault="008D018E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ПАСПОРТ СТАРТАП-ПРОЕКТА </w:t>
      </w:r>
    </w:p>
    <w:p w:rsidR="00E66044" w:rsidRDefault="00E66044">
      <w:pPr>
        <w:widowControl w:val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tbl>
      <w:tblPr>
        <w:tblStyle w:val="a5"/>
        <w:tblW w:w="99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55"/>
        <w:gridCol w:w="4956"/>
      </w:tblGrid>
      <w:tr w:rsidR="00E66044">
        <w:tc>
          <w:tcPr>
            <w:tcW w:w="4955" w:type="dxa"/>
          </w:tcPr>
          <w:p w:rsidR="00E66044" w:rsidRPr="004A0318" w:rsidRDefault="008D018E">
            <w:pPr>
              <w:widowControl w:val="0"/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  <w:lang w:val="en-US"/>
              </w:rPr>
            </w:pPr>
            <w:hyperlink r:id="rId7">
              <w:r w:rsidRPr="004A0318">
                <w:rPr>
                  <w:rFonts w:ascii="Times New Roman" w:eastAsia="Times New Roman" w:hAnsi="Times New Roman" w:cs="Times New Roman"/>
                  <w:i/>
                  <w:smallCaps/>
                  <w:color w:val="1155CC"/>
                  <w:sz w:val="20"/>
                  <w:szCs w:val="20"/>
                  <w:u w:val="single"/>
                  <w:lang w:val="en-US"/>
                </w:rPr>
                <w:t>https://pt.2035.university/project/acousdron_2023_10_04_18_55_21</w:t>
              </w:r>
            </w:hyperlink>
          </w:p>
          <w:p w:rsidR="00E66044" w:rsidRPr="004A0318" w:rsidRDefault="00E66044">
            <w:pPr>
              <w:widowControl w:val="0"/>
              <w:rPr>
                <w:rFonts w:ascii="Times New Roman" w:eastAsia="Times New Roman" w:hAnsi="Times New Roman" w:cs="Times New Roman"/>
                <w:i/>
                <w:smallCaps/>
                <w:sz w:val="20"/>
                <w:szCs w:val="20"/>
                <w:lang w:val="en-US"/>
              </w:rPr>
            </w:pPr>
          </w:p>
        </w:tc>
        <w:tc>
          <w:tcPr>
            <w:tcW w:w="4956" w:type="dxa"/>
          </w:tcPr>
          <w:p w:rsidR="00E66044" w:rsidRDefault="008D018E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30.09.2023</w:t>
            </w:r>
          </w:p>
        </w:tc>
      </w:tr>
    </w:tbl>
    <w:p w:rsidR="00E66044" w:rsidRDefault="00E66044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6"/>
        <w:tblW w:w="99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5"/>
        <w:gridCol w:w="4956"/>
      </w:tblGrid>
      <w:tr w:rsidR="00E66044">
        <w:tc>
          <w:tcPr>
            <w:tcW w:w="4955" w:type="dxa"/>
          </w:tcPr>
          <w:p w:rsidR="00E66044" w:rsidRDefault="008D018E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4956" w:type="dxa"/>
          </w:tcPr>
          <w:p w:rsidR="00E66044" w:rsidRDefault="008D018E">
            <w:pPr>
              <w:pStyle w:val="4"/>
              <w:keepNext w:val="0"/>
              <w:keepLines w:val="0"/>
              <w:widowControl w:val="0"/>
              <w:spacing w:before="0" w:after="0" w:line="384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59r5eqyndb44" w:colFirst="0" w:colLast="0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ВО «РЭУ им. Г.В. Плеханова»</w:t>
            </w:r>
          </w:p>
        </w:tc>
      </w:tr>
      <w:tr w:rsidR="00E66044">
        <w:tc>
          <w:tcPr>
            <w:tcW w:w="4955" w:type="dxa"/>
          </w:tcPr>
          <w:p w:rsidR="00E66044" w:rsidRDefault="008D018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Карточка ВУЗа (по ИНН)</w:t>
            </w:r>
          </w:p>
        </w:tc>
        <w:tc>
          <w:tcPr>
            <w:tcW w:w="4956" w:type="dxa"/>
          </w:tcPr>
          <w:p w:rsidR="00E66044" w:rsidRDefault="008D018E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7705043493</w:t>
            </w:r>
          </w:p>
        </w:tc>
      </w:tr>
      <w:tr w:rsidR="00E66044">
        <w:tc>
          <w:tcPr>
            <w:tcW w:w="4955" w:type="dxa"/>
          </w:tcPr>
          <w:p w:rsidR="00E66044" w:rsidRDefault="008D018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Регион ВУЗа </w:t>
            </w:r>
          </w:p>
        </w:tc>
        <w:tc>
          <w:tcPr>
            <w:tcW w:w="4956" w:type="dxa"/>
          </w:tcPr>
          <w:p w:rsidR="00E66044" w:rsidRDefault="008D018E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город Москва</w:t>
            </w:r>
          </w:p>
        </w:tc>
      </w:tr>
      <w:tr w:rsidR="00E66044">
        <w:tc>
          <w:tcPr>
            <w:tcW w:w="4955" w:type="dxa"/>
          </w:tcPr>
          <w:p w:rsidR="00E66044" w:rsidRDefault="008D018E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Наименование акселерационной программы </w:t>
            </w:r>
          </w:p>
        </w:tc>
        <w:tc>
          <w:tcPr>
            <w:tcW w:w="4956" w:type="dxa"/>
          </w:tcPr>
          <w:p w:rsidR="00E66044" w:rsidRDefault="008D018E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ХАЙВ-АЭРО </w:t>
            </w:r>
          </w:p>
        </w:tc>
      </w:tr>
      <w:tr w:rsidR="00E66044">
        <w:tc>
          <w:tcPr>
            <w:tcW w:w="4955" w:type="dxa"/>
          </w:tcPr>
          <w:p w:rsidR="00E66044" w:rsidRDefault="008D018E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Дата заключения и номер До</w:t>
            </w:r>
            <w:r>
              <w:rPr>
                <w:rFonts w:ascii="Times New Roman" w:eastAsia="Times New Roman" w:hAnsi="Times New Roman" w:cs="Times New Roman"/>
              </w:rPr>
              <w:t>говора</w:t>
            </w:r>
          </w:p>
        </w:tc>
        <w:tc>
          <w:tcPr>
            <w:tcW w:w="4956" w:type="dxa"/>
          </w:tcPr>
          <w:p w:rsidR="00E66044" w:rsidRDefault="00E66044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66044" w:rsidRDefault="00E66044">
      <w:pPr>
        <w:widowControl w:val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7"/>
        <w:tblW w:w="1063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680"/>
        <w:gridCol w:w="5385"/>
      </w:tblGrid>
      <w:tr w:rsidR="00E66044">
        <w:tc>
          <w:tcPr>
            <w:tcW w:w="570" w:type="dxa"/>
          </w:tcPr>
          <w:p w:rsidR="00E66044" w:rsidRDefault="00E660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p w:rsidR="00E66044" w:rsidRDefault="008D01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8"/>
                <w:szCs w:val="28"/>
              </w:rPr>
              <w:t>Краткая Информация о стартап-проекте</w:t>
            </w:r>
          </w:p>
          <w:p w:rsidR="00E66044" w:rsidRDefault="00E6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66044">
        <w:tc>
          <w:tcPr>
            <w:tcW w:w="57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стартап-проекта*</w:t>
            </w:r>
          </w:p>
        </w:tc>
        <w:tc>
          <w:tcPr>
            <w:tcW w:w="5385" w:type="dxa"/>
          </w:tcPr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Acousdron</w:t>
            </w:r>
          </w:p>
          <w:p w:rsidR="00E66044" w:rsidRDefault="00E6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6044">
        <w:tc>
          <w:tcPr>
            <w:tcW w:w="570" w:type="dxa"/>
          </w:tcPr>
          <w:p w:rsidR="00E66044" w:rsidRDefault="008D01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E66044" w:rsidRDefault="008D018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стартап-проекта*</w:t>
            </w:r>
          </w:p>
          <w:p w:rsidR="00E66044" w:rsidRDefault="008D01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тема стартап-проекта в рамках темы акселерационной программы, 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  <w:p w:rsidR="00E66044" w:rsidRDefault="00E66044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5" w:type="dxa"/>
          </w:tcPr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Дрон-звукорежиссер для реализация технологий прост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ранственной аудиозаписи</w:t>
            </w:r>
          </w:p>
        </w:tc>
      </w:tr>
      <w:tr w:rsidR="00E66044">
        <w:trPr>
          <w:trHeight w:val="889"/>
        </w:trPr>
        <w:tc>
          <w:tcPr>
            <w:tcW w:w="57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Технологическое направление в соответствии с перечнем критических технологий РФ*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5385" w:type="dxa"/>
          </w:tcPr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доступа к широкополосным мультимедийным услугам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Рынок НТИ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br/>
            </w:r>
          </w:p>
        </w:tc>
        <w:tc>
          <w:tcPr>
            <w:tcW w:w="5385" w:type="dxa"/>
          </w:tcPr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AeroNet, TechNet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8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Сквозные технологии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  <w:br/>
            </w:r>
          </w:p>
        </w:tc>
        <w:tc>
          <w:tcPr>
            <w:tcW w:w="5385" w:type="dxa"/>
          </w:tcPr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3D прототипирование, новые производственные технологии, технологии компонентов робототехники и мехатроники</w:t>
            </w:r>
          </w:p>
        </w:tc>
      </w:tr>
      <w:tr w:rsidR="00E66044">
        <w:tc>
          <w:tcPr>
            <w:tcW w:w="570" w:type="dxa"/>
          </w:tcPr>
          <w:p w:rsidR="00E66044" w:rsidRDefault="00E660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Cambria" w:eastAsia="Cambria" w:hAnsi="Cambria" w:cs="Cambria"/>
                <w:b/>
                <w:smallCaps/>
                <w:color w:val="000000"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p w:rsidR="00E66044" w:rsidRDefault="008D01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Cambria" w:eastAsia="Cambria" w:hAnsi="Cambria" w:cs="Cambria"/>
                <w:b/>
                <w:smallCaps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smallCaps/>
                <w:color w:val="000000"/>
                <w:sz w:val="28"/>
                <w:szCs w:val="28"/>
              </w:rPr>
              <w:t>Информация о лидере и участниках стартап-проекта</w:t>
            </w:r>
          </w:p>
          <w:p w:rsidR="00E66044" w:rsidRDefault="00E6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6044">
        <w:tc>
          <w:tcPr>
            <w:tcW w:w="57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Лидер стартап-проекта* </w:t>
            </w:r>
          </w:p>
        </w:tc>
        <w:tc>
          <w:tcPr>
            <w:tcW w:w="5385" w:type="dxa"/>
          </w:tcPr>
          <w:p w:rsidR="00E66044" w:rsidRPr="004A0318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4A0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Unti ID: </w:t>
            </w:r>
            <w:r w:rsidRPr="004A0318">
              <w:rPr>
                <w:lang w:val="en-US"/>
              </w:rPr>
              <w:t>U1244648</w:t>
            </w:r>
          </w:p>
          <w:p w:rsidR="00E66044" w:rsidRPr="004A0318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A0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Leader ID: </w:t>
            </w:r>
            <w:r w:rsidRPr="004A0318">
              <w:rPr>
                <w:lang w:val="en-US"/>
              </w:rPr>
              <w:t>id4922999</w:t>
            </w:r>
          </w:p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ФИО: Хи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жнякова Юлия Алексеевна</w:t>
            </w:r>
          </w:p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телефон: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89649117555</w:t>
            </w:r>
          </w:p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почта: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muskoshka@mail.ru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065" w:type="dxa"/>
            <w:gridSpan w:val="2"/>
          </w:tcPr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Команда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стартап-проекта (участники стартап-проекта, которые работают в рамках акселерационной программы)</w:t>
            </w:r>
          </w:p>
          <w:tbl>
            <w:tblPr>
              <w:tblStyle w:val="a8"/>
              <w:tblW w:w="976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75"/>
              <w:gridCol w:w="870"/>
              <w:gridCol w:w="1140"/>
              <w:gridCol w:w="1425"/>
              <w:gridCol w:w="1560"/>
              <w:gridCol w:w="1545"/>
              <w:gridCol w:w="1290"/>
              <w:gridCol w:w="1560"/>
            </w:tblGrid>
            <w:tr w:rsidR="00E66044">
              <w:tc>
                <w:tcPr>
                  <w:tcW w:w="37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87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Unti ID</w:t>
                  </w:r>
                </w:p>
              </w:tc>
              <w:tc>
                <w:tcPr>
                  <w:tcW w:w="114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Leader ID</w:t>
                  </w:r>
                </w:p>
              </w:tc>
              <w:tc>
                <w:tcPr>
                  <w:tcW w:w="142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ФИО</w:t>
                  </w:r>
                </w:p>
              </w:tc>
              <w:tc>
                <w:tcPr>
                  <w:tcW w:w="156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Роль в проекте</w:t>
                  </w:r>
                </w:p>
              </w:tc>
              <w:tc>
                <w:tcPr>
                  <w:tcW w:w="154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Телефон, почта</w:t>
                  </w:r>
                </w:p>
              </w:tc>
              <w:tc>
                <w:tcPr>
                  <w:tcW w:w="129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Должность (при наличии)</w:t>
                  </w:r>
                </w:p>
              </w:tc>
              <w:tc>
                <w:tcPr>
                  <w:tcW w:w="156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Опыт и квалификация (краткое описание)</w:t>
                  </w:r>
                </w:p>
              </w:tc>
            </w:tr>
            <w:tr w:rsidR="00E66044">
              <w:tc>
                <w:tcPr>
                  <w:tcW w:w="37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Calibri" w:eastAsia="Calibri" w:hAnsi="Calibri" w:cs="Calibri"/>
                      <w:i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>U1244648</w:t>
                  </w:r>
                </w:p>
              </w:tc>
              <w:tc>
                <w:tcPr>
                  <w:tcW w:w="114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Calibri" w:eastAsia="Calibri" w:hAnsi="Calibri" w:cs="Calibri"/>
                      <w:i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 xml:space="preserve"> id492299</w:t>
                  </w: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lastRenderedPageBreak/>
                    <w:t>9</w:t>
                  </w:r>
                </w:p>
              </w:tc>
              <w:tc>
                <w:tcPr>
                  <w:tcW w:w="142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Хижнякова Юлия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Алексеевна</w:t>
                  </w:r>
                </w:p>
              </w:tc>
              <w:tc>
                <w:tcPr>
                  <w:tcW w:w="156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лидер</w:t>
                  </w:r>
                </w:p>
              </w:tc>
              <w:tc>
                <w:tcPr>
                  <w:tcW w:w="154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89649117555</w:t>
                  </w:r>
                </w:p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muskoshka@m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ail.ru</w:t>
                  </w:r>
                </w:p>
              </w:tc>
              <w:tc>
                <w:tcPr>
                  <w:tcW w:w="129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-</w:t>
                  </w:r>
                </w:p>
              </w:tc>
              <w:tc>
                <w:tcPr>
                  <w:tcW w:w="156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Тимлид учебного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проекта 2023 г.</w:t>
                  </w:r>
                </w:p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Менеджер проектов 2023 г.</w:t>
                  </w:r>
                </w:p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Курс по управлению командой разработки</w:t>
                  </w:r>
                </w:p>
              </w:tc>
            </w:tr>
            <w:tr w:rsidR="00E66044">
              <w:tc>
                <w:tcPr>
                  <w:tcW w:w="37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87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Calibri" w:eastAsia="Calibri" w:hAnsi="Calibri" w:cs="Calibri"/>
                      <w:i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>U1424624</w:t>
                  </w:r>
                </w:p>
              </w:tc>
              <w:tc>
                <w:tcPr>
                  <w:tcW w:w="114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Calibri" w:eastAsia="Calibri" w:hAnsi="Calibri" w:cs="Calibri"/>
                      <w:i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>id4922992</w:t>
                  </w:r>
                </w:p>
              </w:tc>
              <w:tc>
                <w:tcPr>
                  <w:tcW w:w="142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Белякова Анна Сергеевна</w:t>
                  </w:r>
                </w:p>
              </w:tc>
              <w:tc>
                <w:tcPr>
                  <w:tcW w:w="156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администратор</w:t>
                  </w:r>
                </w:p>
              </w:tc>
              <w:tc>
                <w:tcPr>
                  <w:tcW w:w="154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89854762578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annabeliakova2003@icloud.com</w:t>
                  </w:r>
                </w:p>
              </w:tc>
              <w:tc>
                <w:tcPr>
                  <w:tcW w:w="129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E66044" w:rsidRDefault="008D018E">
                  <w:pPr>
                    <w:widowControl w:val="0"/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Тимлид учебного проекта 2023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E66044">
              <w:tc>
                <w:tcPr>
                  <w:tcW w:w="37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Calibri" w:eastAsia="Calibri" w:hAnsi="Calibri" w:cs="Calibri"/>
                      <w:i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>U1424159</w:t>
                  </w:r>
                </w:p>
              </w:tc>
              <w:tc>
                <w:tcPr>
                  <w:tcW w:w="114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Calibri" w:eastAsia="Calibri" w:hAnsi="Calibri" w:cs="Calibri"/>
                      <w:i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 xml:space="preserve"> id4922142</w:t>
                  </w:r>
                </w:p>
              </w:tc>
              <w:tc>
                <w:tcPr>
                  <w:tcW w:w="142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Сафронов Евгений Сергеевич</w:t>
                  </w:r>
                </w:p>
              </w:tc>
              <w:tc>
                <w:tcPr>
                  <w:tcW w:w="156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предприниматель</w:t>
                  </w:r>
                </w:p>
              </w:tc>
              <w:tc>
                <w:tcPr>
                  <w:tcW w:w="154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89858752248</w:t>
                  </w:r>
                </w:p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esafronov2004@mail.ru</w:t>
                  </w:r>
                </w:p>
              </w:tc>
              <w:tc>
                <w:tcPr>
                  <w:tcW w:w="129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E66044" w:rsidRDefault="008D018E">
                  <w:pPr>
                    <w:widowControl w:val="0"/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Тестировщик(поиск уязвимостей) 2021г </w:t>
                  </w:r>
                </w:p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Архитектор-программист учебного проекта 2023г </w:t>
                  </w:r>
                </w:p>
              </w:tc>
            </w:tr>
            <w:tr w:rsidR="00E66044">
              <w:tc>
                <w:tcPr>
                  <w:tcW w:w="37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Calibri" w:eastAsia="Calibri" w:hAnsi="Calibri" w:cs="Calibri"/>
                      <w:i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>U1424609</w:t>
                  </w:r>
                </w:p>
              </w:tc>
              <w:tc>
                <w:tcPr>
                  <w:tcW w:w="114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Calibri" w:eastAsia="Calibri" w:hAnsi="Calibri" w:cs="Calibri"/>
                      <w:i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>id3070487</w:t>
                  </w:r>
                </w:p>
              </w:tc>
              <w:tc>
                <w:tcPr>
                  <w:tcW w:w="142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Приданникова Елизавета Павловна</w:t>
                  </w:r>
                </w:p>
              </w:tc>
              <w:tc>
                <w:tcPr>
                  <w:tcW w:w="156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интегратор</w:t>
                  </w:r>
                </w:p>
              </w:tc>
              <w:tc>
                <w:tcPr>
                  <w:tcW w:w="154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89600643246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elizzavetttaa@gmail.com</w:t>
                  </w:r>
                </w:p>
              </w:tc>
              <w:tc>
                <w:tcPr>
                  <w:tcW w:w="129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E66044" w:rsidRDefault="008D018E">
                  <w:pPr>
                    <w:widowControl w:val="0"/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Тестировщик учебного проекта 2023 г.</w:t>
                  </w:r>
                </w:p>
                <w:p w:rsidR="00E66044" w:rsidRDefault="008D018E">
                  <w:pPr>
                    <w:widowControl w:val="0"/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Участник кейс-чемпионатов 2022-20223 гг.</w:t>
                  </w:r>
                </w:p>
              </w:tc>
            </w:tr>
            <w:tr w:rsidR="00E66044">
              <w:tc>
                <w:tcPr>
                  <w:tcW w:w="37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Calibri" w:eastAsia="Calibri" w:hAnsi="Calibri" w:cs="Calibri"/>
                      <w:i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>U1426514</w:t>
                  </w:r>
                </w:p>
              </w:tc>
              <w:tc>
                <w:tcPr>
                  <w:tcW w:w="114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Calibri" w:eastAsia="Calibri" w:hAnsi="Calibri" w:cs="Calibri"/>
                      <w:i/>
                      <w:color w:val="000000"/>
                    </w:rPr>
                  </w:pPr>
                  <w:r>
                    <w:rPr>
                      <w:rFonts w:ascii="Calibri" w:eastAsia="Calibri" w:hAnsi="Calibri" w:cs="Calibri"/>
                      <w:i/>
                      <w:color w:val="000000"/>
                    </w:rPr>
                    <w:t>id3070486</w:t>
                  </w:r>
                </w:p>
              </w:tc>
              <w:tc>
                <w:tcPr>
                  <w:tcW w:w="142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Ивлева Варвара Андреевна</w:t>
                  </w:r>
                </w:p>
              </w:tc>
              <w:tc>
                <w:tcPr>
                  <w:tcW w:w="156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производитель</w:t>
                  </w:r>
                </w:p>
              </w:tc>
              <w:tc>
                <w:tcPr>
                  <w:tcW w:w="1545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89254687094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v.katasova@gmail.com</w:t>
                  </w:r>
                </w:p>
              </w:tc>
              <w:tc>
                <w:tcPr>
                  <w:tcW w:w="129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Тестировщик учебного проекта 2023 г.</w:t>
                  </w:r>
                </w:p>
                <w:p w:rsidR="00E66044" w:rsidRDefault="008D01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432"/>
                    </w:tabs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Участник кейс-чемпионатов 2022-20223 гг.</w:t>
                  </w:r>
                </w:p>
              </w:tc>
            </w:tr>
          </w:tbl>
          <w:p w:rsidR="00E66044" w:rsidRDefault="00E6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6044">
        <w:tc>
          <w:tcPr>
            <w:tcW w:w="570" w:type="dxa"/>
          </w:tcPr>
          <w:p w:rsidR="00E66044" w:rsidRDefault="00E660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32"/>
                <w:szCs w:val="32"/>
              </w:rPr>
            </w:pPr>
          </w:p>
        </w:tc>
        <w:tc>
          <w:tcPr>
            <w:tcW w:w="10065" w:type="dxa"/>
            <w:gridSpan w:val="2"/>
          </w:tcPr>
          <w:p w:rsidR="00E66044" w:rsidRDefault="008D01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32"/>
                <w:szCs w:val="32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32"/>
                <w:szCs w:val="3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32"/>
                <w:szCs w:val="32"/>
              </w:rPr>
              <w:t xml:space="preserve"> реализации стартап-проекта</w:t>
            </w:r>
          </w:p>
          <w:p w:rsidR="00E66044" w:rsidRDefault="00E66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6044">
        <w:tc>
          <w:tcPr>
            <w:tcW w:w="57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8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Аннотация проекта*</w:t>
            </w:r>
          </w:p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Указывается краткая информация (не более 1000 знаков, без пробелов) о стартап-проекте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применения результатов, потенциальные потребительские сегменты</w:t>
            </w:r>
          </w:p>
        </w:tc>
        <w:tc>
          <w:tcPr>
            <w:tcW w:w="5385" w:type="dxa"/>
          </w:tcPr>
          <w:p w:rsidR="00E66044" w:rsidRDefault="008D018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Дрон-звукорежиссер решает проблему контроля качества звука и управления им в различных помещениях. Благодаря специальному оборудованию и управляющему приложению звукорежиссеры могут легко измен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ять настройки звука, управлять дроном и прослушивать результаты в реальном времени. Это позволяет сэкономить время и ресурсы, так как звукорежиссерам больше не нужно подниматься на подиум и экспериментировать с настройками звука на месте. Использование дро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на-звукорежиссера может быть полезно и в других областях, например, в озвучивании концертов, презентаций, телевизионных шоу и фильмов.</w:t>
            </w:r>
          </w:p>
        </w:tc>
      </w:tr>
      <w:tr w:rsidR="00E66044">
        <w:trPr>
          <w:trHeight w:val="400"/>
        </w:trPr>
        <w:tc>
          <w:tcPr>
            <w:tcW w:w="570" w:type="dxa"/>
          </w:tcPr>
          <w:p w:rsidR="00E66044" w:rsidRDefault="00E66044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p w:rsidR="00E66044" w:rsidRDefault="008D018E">
            <w:pPr>
              <w:tabs>
                <w:tab w:val="left" w:pos="4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Базовая бизнес-идея </w:t>
            </w:r>
          </w:p>
        </w:tc>
      </w:tr>
      <w:tr w:rsidR="00E66044">
        <w:trPr>
          <w:trHeight w:val="624"/>
        </w:trPr>
        <w:tc>
          <w:tcPr>
            <w:tcW w:w="57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8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Какой продукт (товар/ услуга/ устройство/ ПО/ технология/ процесс и т.д.) будет продаваться*</w:t>
            </w:r>
          </w:p>
          <w:p w:rsidR="00E66044" w:rsidRDefault="00E6604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максимально понятно и емко информация о продукте, лежащем в основе стартап-проекта, благодаря реализации которого планируется получать основной доход</w:t>
            </w:r>
          </w:p>
          <w:p w:rsidR="00E66044" w:rsidRDefault="00E6604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</w:tcPr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"Дрона-Звукорежиссера" и соответствующее управляющее программное обеспечение (ПО)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0" w:type="dxa"/>
          </w:tcPr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8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:rsidR="00E66044" w:rsidRDefault="00E66044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Указывается максимально и емко информация о проблеме потенциального потребителя, которую (полностью или частично) сможет решить ваш продукт</w:t>
            </w:r>
          </w:p>
        </w:tc>
        <w:tc>
          <w:tcPr>
            <w:tcW w:w="5385" w:type="dxa"/>
          </w:tcPr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Продукт решает проблему звукорежиссеров, позволяя им легко и эффективно изменять настройки звука в реальном времени при помощи специального оборудования и приложения. Это значительно упрощает и улучшает процесс звукозаписи и звукоредакции.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80" w:type="dxa"/>
          </w:tcPr>
          <w:p w:rsidR="00E66044" w:rsidRDefault="008D018E">
            <w:pPr>
              <w:ind w:left="5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Потенциальны</w:t>
            </w:r>
            <w:r>
              <w:rPr>
                <w:b/>
                <w:sz w:val="20"/>
                <w:szCs w:val="20"/>
              </w:rPr>
              <w:t>е потребительские сегменты*</w:t>
            </w:r>
          </w:p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"/>
              </w:tabs>
              <w:spacing w:before="278"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 – категория бизнеса, отрасль, и т.д.; для физических лиц – демографические данные, вкусы, уро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вень образования, уровень потребления и т.д.; географическое расположение потребителей, сектор рынка (B2B, B2C и др.)</w:t>
            </w:r>
          </w:p>
        </w:tc>
        <w:tc>
          <w:tcPr>
            <w:tcW w:w="5385" w:type="dxa"/>
          </w:tcPr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B2B</w:t>
            </w:r>
          </w:p>
          <w:p w:rsidR="00E66044" w:rsidRDefault="008D018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Звукорежиссеры и звукопроизводители в музыкальной индустрии.</w:t>
            </w:r>
          </w:p>
          <w:p w:rsidR="00E66044" w:rsidRDefault="008D018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Студии звукозаписи и постпродакшн.</w:t>
            </w:r>
          </w:p>
          <w:p w:rsidR="00E66044" w:rsidRDefault="008D018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Продюсерские фирмы.</w:t>
            </w:r>
          </w:p>
          <w:p w:rsidR="00E66044" w:rsidRDefault="008D018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Телевизионные студии и радиостанции.</w:t>
            </w:r>
          </w:p>
          <w:p w:rsidR="00E66044" w:rsidRDefault="008D018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Агентства, организующие мероприятия.</w:t>
            </w:r>
          </w:p>
          <w:p w:rsidR="00E66044" w:rsidRDefault="00E6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044" w:rsidRDefault="00E6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044" w:rsidRDefault="00E66044">
            <w:pPr>
              <w:widowControl w:val="0"/>
              <w:tabs>
                <w:tab w:val="left" w:pos="432"/>
              </w:tabs>
              <w:spacing w:line="276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6044">
        <w:tc>
          <w:tcPr>
            <w:tcW w:w="570" w:type="dxa"/>
          </w:tcPr>
          <w:p w:rsidR="00E66044" w:rsidRDefault="008D018E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pacing w:before="27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0" w:type="dxa"/>
          </w:tcPr>
          <w:p w:rsidR="00E66044" w:rsidRDefault="008D018E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pacing w:before="278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 или существующих разработок)*</w:t>
            </w:r>
          </w:p>
          <w:p w:rsidR="00E66044" w:rsidRDefault="00E66044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"/>
              </w:tabs>
              <w:spacing w:before="278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66044" w:rsidRDefault="008D018E">
            <w:pPr>
              <w:keepLines/>
              <w:tabs>
                <w:tab w:val="left" w:pos="170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необходимый перечень научно-технических решений с их кратким описанием для создания и выпуска на рынок продукта</w:t>
            </w:r>
          </w:p>
        </w:tc>
        <w:tc>
          <w:tcPr>
            <w:tcW w:w="5385" w:type="dxa"/>
          </w:tcPr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 продукт основан на собственных научно-технических разработках в области обработки звука и беспилотных систем (дронов). 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8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Бизнес-модель*</w:t>
            </w:r>
          </w:p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Указывается кратко описание способа, который планируется использовать для создания ценности и получения прибыли, в том числе, как планируется выстраивать отношения с потребителями и поставщиками, способы привлечения финансовых и иных ресурсо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в, какие каналы продвижения и сбыта продукта планируется использовать и развивать, и т.д. </w:t>
            </w:r>
          </w:p>
        </w:tc>
        <w:tc>
          <w:tcPr>
            <w:tcW w:w="5385" w:type="dxa"/>
          </w:tcPr>
          <w:p w:rsidR="00E66044" w:rsidRDefault="008D018E">
            <w:pPr>
              <w:widowControl w:val="0"/>
              <w:tabs>
                <w:tab w:val="left" w:pos="432"/>
              </w:tabs>
              <w:spacing w:before="24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Модель базируется на конечных продажах и обновлениях ПО.</w:t>
            </w:r>
          </w:p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Прибыль:</w:t>
            </w:r>
          </w:p>
          <w:p w:rsidR="00E66044" w:rsidRDefault="008D01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Продажа устройств "Дрона-Звукорежиссера" </w:t>
            </w:r>
          </w:p>
          <w:p w:rsidR="00E66044" w:rsidRDefault="008D01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Продажа лицензий на управляющее ПО.</w:t>
            </w:r>
          </w:p>
          <w:p w:rsidR="00E66044" w:rsidRDefault="008D01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Продажа подписок на обновления и техническую поддержку.</w:t>
            </w:r>
          </w:p>
          <w:p w:rsidR="00E66044" w:rsidRDefault="008D018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поддержка.</w:t>
            </w:r>
          </w:p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Затраты:</w:t>
            </w:r>
          </w:p>
          <w:p w:rsidR="00E66044" w:rsidRDefault="008D018E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Производство дронов.</w:t>
            </w:r>
          </w:p>
          <w:p w:rsidR="00E66044" w:rsidRDefault="008D018E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и поддержка ПО.</w:t>
            </w:r>
          </w:p>
          <w:p w:rsidR="00E66044" w:rsidRDefault="00E660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6044">
        <w:tc>
          <w:tcPr>
            <w:tcW w:w="57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8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конкуренты*</w:t>
            </w:r>
          </w:p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385" w:type="dxa"/>
          </w:tcPr>
          <w:p w:rsidR="00E66044" w:rsidRDefault="008D018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Corporation с их продуктом Zoom H6 Handy Recorder.</w:t>
            </w:r>
          </w:p>
          <w:p w:rsidR="00E66044" w:rsidRDefault="008D018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Tascam с портативным аудиорекордером Tascam DR-40X.</w:t>
            </w:r>
          </w:p>
          <w:p w:rsidR="00E66044" w:rsidRDefault="008D018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Sound Devices с серией MixPre записывающих устройств.</w:t>
            </w:r>
          </w:p>
          <w:p w:rsidR="00E66044" w:rsidRDefault="008D018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Roland с полевым аудиорекордером Roland R-07.</w:t>
            </w:r>
          </w:p>
          <w:p w:rsidR="00E66044" w:rsidRDefault="008D018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F8n - портативный многоканальный аудиорекор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дер.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80" w:type="dxa"/>
          </w:tcPr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Ценностное предложение*</w:t>
            </w:r>
          </w:p>
          <w:p w:rsidR="00E66044" w:rsidRDefault="008D018E">
            <w:pPr>
              <w:tabs>
                <w:tab w:val="left" w:pos="414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Формулируется объяснение, почему клиенты должны вести дела с вами, а не с вашими конкурентами, и с самого начала делает очевидными преимущества ваших продуктов или услуг</w:t>
            </w:r>
          </w:p>
        </w:tc>
        <w:tc>
          <w:tcPr>
            <w:tcW w:w="5385" w:type="dxa"/>
          </w:tcPr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Наше ценностное предложение заключается в в предоставлении звукорежиссерам инновационного и максимально удобного инструмента для контроля и управления звуковой записью. Использование продукта обеспечивает получение качественной записи звука в том числе в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ложных и нестандартных условиях. Мы предоставляем уникальное решение, которое объединяет в себе дрона и специальное управляющее приложение, позволяя звукорежиссерам:</w:t>
            </w:r>
          </w:p>
          <w:p w:rsidR="00E66044" w:rsidRDefault="008D018E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 менять настройки звука в реальном времени, даже в труднодоступных местах.</w:t>
            </w:r>
          </w:p>
          <w:p w:rsidR="00E66044" w:rsidRDefault="008D018E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Прослушива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ть и анализировать звуковые записи мгновенно и в высоком качестве.</w:t>
            </w:r>
          </w:p>
          <w:p w:rsidR="00E66044" w:rsidRDefault="008D018E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Транслировать результаты записи в реальном времени для дополнительной обратной связи и совместной работы с клиентами и коллегами.</w:t>
            </w:r>
          </w:p>
        </w:tc>
      </w:tr>
      <w:tr w:rsidR="00E66044">
        <w:trPr>
          <w:trHeight w:val="1011"/>
        </w:trPr>
        <w:tc>
          <w:tcPr>
            <w:tcW w:w="57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68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 действующих индустриальных партнеров, доступ к ограниченным ресурсам и т.д.); дефицит, дешевизна, уникальность и т.п.)*</w:t>
            </w:r>
          </w:p>
          <w:p w:rsidR="00E66044" w:rsidRDefault="00E6604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Приведите аргументы в поль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зу реализуемости бизнес-идеи, в чем ее полезность и востребованность продукта по сравнению с другими продуктами на рынке, чем обосновывается потенциальная прибыльность бизнеса, насколько будет бизнес устойчивым</w:t>
            </w:r>
          </w:p>
        </w:tc>
        <w:tc>
          <w:tcPr>
            <w:tcW w:w="5385" w:type="dxa"/>
          </w:tcPr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Устойчивость проекта осуществляется за 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уникальности продукта. </w:t>
            </w:r>
          </w:p>
          <w:p w:rsidR="00E66044" w:rsidRDefault="008D01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Наш продукт будет сочетать в себе высокое качество звукозаписи, мобильность и удобство использования, что делает его уникальным на рынке аудиозаписи и постпродакшна. На рынке пока нет достаточно удобных и мобильных инструментов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ля звукорежиссеров, что создает спрос на наше решение.</w:t>
            </w:r>
          </w:p>
          <w:p w:rsidR="00E66044" w:rsidRDefault="008D018E">
            <w:pPr>
              <w:widowControl w:val="0"/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 ростом интереса к виртуальной и дополненной реальности, а также стриминговым медиа, существует потенциал для расширения нашей клиентской базы и рынков применения - ведь взрывной рост рынка ожидаетс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в 2024-2026 году, примерно в 25 раз. Сейчас мы можем оценить рынок примерно в 13-14 миллиардов рублей.</w:t>
            </w:r>
          </w:p>
          <w:p w:rsidR="00E66044" w:rsidRDefault="008D018E">
            <w:pPr>
              <w:widowControl w:val="0"/>
              <w:tabs>
                <w:tab w:val="left" w:pos="4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Рост будет связан прежде всего с устранением нормативных барьеров и массовым применением дронов.</w:t>
            </w:r>
          </w:p>
        </w:tc>
      </w:tr>
      <w:tr w:rsidR="00E66044">
        <w:trPr>
          <w:trHeight w:val="553"/>
        </w:trPr>
        <w:tc>
          <w:tcPr>
            <w:tcW w:w="570" w:type="dxa"/>
          </w:tcPr>
          <w:p w:rsidR="00E66044" w:rsidRDefault="00E6604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5" w:type="dxa"/>
            <w:gridSpan w:val="2"/>
            <w:vAlign w:val="center"/>
          </w:tcPr>
          <w:p w:rsidR="00E66044" w:rsidRDefault="008D018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Характеристика будущего продукта</w:t>
            </w:r>
          </w:p>
        </w:tc>
      </w:tr>
      <w:tr w:rsidR="00E66044">
        <w:trPr>
          <w:trHeight w:val="4815"/>
        </w:trPr>
        <w:tc>
          <w:tcPr>
            <w:tcW w:w="570" w:type="dxa"/>
          </w:tcPr>
          <w:p w:rsidR="00E66044" w:rsidRDefault="008D018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80" w:type="dxa"/>
          </w:tcPr>
          <w:p w:rsidR="00E66044" w:rsidRDefault="008D018E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E66044" w:rsidRDefault="00E6604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044" w:rsidRDefault="008D018E">
            <w:pPr>
              <w:widowControl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 выбранному тематическ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ому направлению</w:t>
            </w:r>
          </w:p>
        </w:tc>
        <w:tc>
          <w:tcPr>
            <w:tcW w:w="5385" w:type="dxa"/>
          </w:tcPr>
          <w:p w:rsidR="00E66044" w:rsidRDefault="008D018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Размеры и вес дрона: компактные размеры и низкий вес для максимальной мобильности и удобства использования (450*400*150 мм, 250 г)</w:t>
            </w:r>
          </w:p>
          <w:p w:rsidR="00E66044" w:rsidRDefault="008D018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Микрофоны: наличие 4 микрофонов для записи звука высокого качества с четкими и точными характеристиками и вст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роенные средства передачи аудиосигнала в режиме реального времени с минимальной задержкой</w:t>
            </w:r>
          </w:p>
          <w:p w:rsidR="00E66044" w:rsidRDefault="008D018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Возможность летать вблизи источника звука: дрон спроектирован с учетом возможности бесшумного полета вблизи микрофонов и звуковых источников без их искажения</w:t>
            </w:r>
          </w:p>
          <w:p w:rsidR="00E66044" w:rsidRDefault="008D018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Батарея: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высокая емкость батареи (работа до 6 часов)</w:t>
            </w:r>
          </w:p>
          <w:p w:rsidR="00E66044" w:rsidRDefault="008D018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Хранение данных: хранилище данных 256 гб для хранения видео и аудио файлов без необходимости частой передачи данных на другие устройства. </w:t>
            </w:r>
          </w:p>
          <w:p w:rsidR="00E66044" w:rsidRDefault="008D018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приложением: интуитивно понятное и удобное приложение для управления дроном и настройками звука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8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:rsidR="00E66044" w:rsidRDefault="00E6604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Приводится видение основателя (-лей) стартапа в части выстраивания внутренних процессов организации бизнеса, включая партнерские возможности</w:t>
            </w:r>
          </w:p>
        </w:tc>
        <w:tc>
          <w:tcPr>
            <w:tcW w:w="5385" w:type="dxa"/>
          </w:tcPr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 стремимся к созданию простого и интуитивно понятного инструмента, который позволит звукорежиссерам легко и эффек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 управлять настройками звука, прослушивать результаты и транслировать их в реальном времени. Мы уделяем особое внимание разработке удобного и функционального управляющего приложения.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процессы организации бизнеса ориентированы на эффективное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производственными процессами, качеством продукции и своевременным реагированием на потребности клиентов. Мы активно используем методологии Agile для разработки продукта, обеспечивая гибкость и быстрое внедрение изменений.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 реализуется в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ниверситете - мы можем получать регулярные консультации от цифровых специалистов с кафедры ЦЭ ИРИО,  кафедры рекламы, связей с общественностью и дизайна, кафедры финансовых рынков, кафедры мировой экономики, кафедры финансов и устойчивого развития. В рамка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 университета у нас огромные партнерские возможности - здесь проходят мероприятия, на которых мы и можем провести тестирование устройства.</w:t>
            </w:r>
          </w:p>
          <w:p w:rsidR="00E66044" w:rsidRDefault="00E660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6044">
        <w:tc>
          <w:tcPr>
            <w:tcW w:w="57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468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конкурентные преимущества*</w:t>
            </w:r>
          </w:p>
          <w:p w:rsidR="00E66044" w:rsidRDefault="00E6604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описание наиболее значимых качественных и количественн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ых характеристик продукта, которые обеспечивают конкурентные преимущества в сравнении с существующими аналогами (сравнение по стоимостным, техническим параметрам и проч.)</w:t>
            </w:r>
          </w:p>
        </w:tc>
        <w:tc>
          <w:tcPr>
            <w:tcW w:w="5385" w:type="dxa"/>
          </w:tcPr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Мобильность и маневренность: Компактные размеры и низкий вес для максимальной мобильн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ости и удобства использования делает дроны более маневренными по сравнению с большими и громоздкими аналогами, такими как краны или камерные штативы.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Бесшумная работа: Дроны используют электрические двигатели, что делает их работу бесшумной. Это позволяет записывать звук в натуральных условиях, минимизируя вмешательство шумов дрона.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Качество звукозаписи: Дроны звуко-режиссеры оснащены высококачественным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микрофонами и аудиооборудованием, способными записывать чистый и выразительный звук. Это позволяет получать профессиональные результаты в различных аудиопроектах.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Снижение затрат: В сравнении с традиционными методами звукозаписи и режиссуры, использовани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дрона может сократить затраты на оборудование, персонал и время съемки.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8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:rsidR="00E66044" w:rsidRDefault="00E6604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Описываются технические параметры научно-технических решений/ результатов, указанных пункте 12, подтверждающие/ обосновывающие достижение характеристик продукта, обеспечивающих их конкурентоспособность</w:t>
            </w:r>
          </w:p>
        </w:tc>
        <w:tc>
          <w:tcPr>
            <w:tcW w:w="5385" w:type="dxa"/>
          </w:tcPr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Микрофоны высокого качества: Для записи звука в различ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условиях, включая высокий шум и ветер, необходимо использовать микрофоны с высоким качеством записи.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Активное шумоподавление: Для улучшения качества звукозаписи в шумных средах необходимо использовать технологии активного шумоподавления, которые позвол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яют подавлять нежелательные звуки и фоновый шум.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Высокопроизводительные аудиоинтерфейсы: Для обеспечения высокой четкости и частотной характеристики звукозаписи необходимы высокопроизводительные аудиоинтерфейсы с высоким разрешением и низкой задержкой.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кие и компактные компоненты: Поскольку дроны ограничены по весу и размеру, компоненты продукции для звукорежиссера должны быть легкими и компактными, чтобы не увеличивать нагрузку на дрон и не уменьшать его автономность.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 передача данных: При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азработке продукции необходимо учесть способы управления и передачи аудиоданных между дроном и оператором звукорежиссера, например, через беспроводные технологии.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Энергопотребление и эффективность: Важно обеспечить оптимальное энергопотребление продукции,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дрон мог дольше работать на одном заряде и выполнять задачи звукозаписи более продолжительное время.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Устойчивость и аэродинамика: Продукция должна быть разработана с учетом устойчивости дрона и его аэродинамических характеристик, чтобы минимизировать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воздействие на стабильность полета.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 хранения и обработки данных: Необходимы средства для хранения и обработки аудиоданных, включая возможность сжатия, редактирования и передачи записей.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 мониторинг: Разработка пользовательского интерфе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йса для управления функциями звукозаписи и мониторинга аудиоданных с помощью дрона.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68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«Задел». Уровень готовности продукта TRL</w:t>
            </w:r>
          </w:p>
          <w:p w:rsidR="00E66044" w:rsidRDefault="00E6604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указать максимально емко и кратко, насколько проработан стартап-проект по итогам прохождения акселерационной програ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ммы (организационные, кадровые, материальные и др.), позволяющие максимально эффективно развивать стартап дальше</w:t>
            </w:r>
          </w:p>
        </w:tc>
        <w:tc>
          <w:tcPr>
            <w:tcW w:w="5385" w:type="dxa"/>
          </w:tcPr>
          <w:p w:rsidR="00E66044" w:rsidRDefault="008D018E">
            <w:pPr>
              <w:spacing w:before="240" w:after="240" w:line="276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TRL 2. Сравнение альтернатив, выбор технологической концепции, принципиальное решение: периметр технологии, интерфейс, критические элементы.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8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  <w:p w:rsidR="00E66044" w:rsidRDefault="00E6604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5" w:type="dxa"/>
          </w:tcPr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Наш проект соответствует научным и техническим приоритетам, так как он включает в себя передовые научно-технические решения в области обработки звука, беспилотных систем и разработки управляющих приложений. 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разработке проекта ставится упор приоритетам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азвития университета – РЭУ готовит предпринимателей и сам по себе является внутренним рынком (в том числе с филиалами).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8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Каналы продвижения будущего продукта*</w:t>
            </w:r>
          </w:p>
          <w:p w:rsidR="00E66044" w:rsidRDefault="00E6604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указать, какую маркетинговую стратегию планируется применять, привести кратко аргу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менты в пользу выбора тех или иных каналов продвижения </w:t>
            </w:r>
          </w:p>
        </w:tc>
        <w:tc>
          <w:tcPr>
            <w:tcW w:w="5385" w:type="dxa"/>
          </w:tcPr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 планируем продвижение продукта, сотрудничая с продюсерским фирмами - на региональном этапе, в Москве, их насчитывается около 300. Для нашего рынка B2B продвижение организовывается за счет социальны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 сетей, создания сайта, видео-маркетинга.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сети: ВКонтакте и YouTube: Создание и поддержание аккаунта, на котором будут публиковаться видео и фото контент, демонстрирующий возможности звуко-режиссерского дрона. Это позволит привлекать внимание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продукту и продемонстрировать его потенциал в работе.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Веб-сайт: Создание профессионального веб-сайта с описанием продукта, техническими характеристиками, примерами работ и контактной информацией. Важно, чтобы сайт был оптимизирован для поисковых систем (S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EO), чтобы пользователи могли находить его при поиске.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Видео-маркетинг:Создание информативных и креативных видеороликов о возможностях и применении звуко-режиссерского дрона. Это может включать демонстрации работы на концертах, съемках фильмов и других 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оприятиях, чтобы показать потенциальным клиентам, как они могут использовать продукт.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выставках и мероприятиях: Презентация продукта на выставках и музыкальных событиях, где можно продемонстрировать его прямо на месте и привлечь внимание целевой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аудитории.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Сотрудничество с влиятельными личностями: Партнерство с известными звукорежиссерами и музыкантами для продвижения продукта через их социальные медиа и каналы YouTube.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8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Каналы сбыта будущего продукта*</w:t>
            </w:r>
          </w:p>
          <w:p w:rsidR="00E66044" w:rsidRDefault="00E6604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Указать какие каналы сбыта планируется использовать для реализации продукта и дать кратко обоснование выбора</w:t>
            </w:r>
          </w:p>
        </w:tc>
        <w:tc>
          <w:tcPr>
            <w:tcW w:w="5385" w:type="dxa"/>
          </w:tcPr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Прямые продажи: онлайн-магазин на собственном веб-сайте: Предоставление продукции напрямую потребителям через интернет-магазин. 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Оптовые продажи: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отрудничество с магазинами и дистрибьюторами: поставка дронов звукорежиссера оптом магазинам и дистрибьюторам, специализирующимся на аудио- и видеооборудовании..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Продажи через партнеров: сотрудничество с профессиональными аудио- и видеосервисами: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дронов звукорежиссера для аренды или услуг звукозаписи и видеосъемки в сотрудничестве с профессиональными аудио- и видеоагентствами или фрилансерами.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выставках и мероприятиях: демонстрация продукта на выставках и мероприятиях, связанных с 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удио- и видеоиндустрией.</w:t>
            </w:r>
          </w:p>
        </w:tc>
      </w:tr>
      <w:tr w:rsidR="00E66044">
        <w:tc>
          <w:tcPr>
            <w:tcW w:w="570" w:type="dxa"/>
          </w:tcPr>
          <w:p w:rsidR="00E66044" w:rsidRDefault="00E6604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065" w:type="dxa"/>
            <w:gridSpan w:val="2"/>
          </w:tcPr>
          <w:p w:rsidR="00E66044" w:rsidRDefault="008D018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Характеристика проблемы, на решение которой направлен стартап-проект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8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проблемы*</w:t>
            </w:r>
          </w:p>
          <w:p w:rsidR="00E66044" w:rsidRDefault="00E6604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детально описать проблему, указанную в пункте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385" w:type="dxa"/>
          </w:tcPr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Традиционные методы настройки звука требуют множества оборудования и времени, что затрудняет процесс записи и редактирования звука. Это может привести к упущенным моментам и ухудшению качества звукозаписи.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Звукорежиссеры также часто сталкиваются с необходи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мостью работать в различных условиях, включая труднодоступные места, где традиционное оборудование может быть неэффективным или даже невозможным в использовании. Это ограничивает их возможности и затрудняет получение высококачественных звукозаписей.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Кроме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того, возможность мгновенной передачи и трансляции результатов звукозаписи в реальном времени может быть критически важной для звукорежиссеров, работающих на живых мероприятиях, вещательных студиях или других сценических событиях. 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8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Какая часть проблемы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решается (может быть решена)*</w:t>
            </w:r>
          </w:p>
          <w:p w:rsidR="00E66044" w:rsidRDefault="00E6604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детально раскрыть вопрос, поставленный в пункте 10, описав, какая часть проблемы или вся проблема решается с помощью стартап-проекта</w:t>
            </w:r>
          </w:p>
        </w:tc>
        <w:tc>
          <w:tcPr>
            <w:tcW w:w="5385" w:type="dxa"/>
          </w:tcPr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звуком в реальном времени: Продукт позволяет звукорежиссерам легко и эффективно изменять параметры звука (например, эквализацию, компрессию, задержку и др.) в реальном времени. Это позволяет корректировать звуковую картину во время записи или 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кширования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Оптимизация звукозаписи: Звукорежиссеры могут использовать этот продукт для улучшения качества звукозаписи, устранения нежелательных шумов или искажений, а также для достижения желаемой звуковой характеристики.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Гибкость и адаптивность: Этот прод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укт может быть настроен и адаптирован к конкретным потребностям каждого звукорежиссера, что делает его мощным и гибким инструментом для работы с звуком.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производительности: Звукорежиссеры могут работать более продуктивно и эффективно благодаря 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зможности реального времени и интуитивному интерфейсу, что позволяет им сосредоточиться на творческой части своей работы.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8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E66044" w:rsidRDefault="00E6604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детально описать взаимо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связь между выявленной проблемой и потенциальным потребителем (см. пункты 9, 10 и 24) </w:t>
            </w:r>
          </w:p>
        </w:tc>
        <w:tc>
          <w:tcPr>
            <w:tcW w:w="5385" w:type="dxa"/>
          </w:tcPr>
          <w:p w:rsidR="00E66044" w:rsidRDefault="008D018E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Дроны для звукорежиссеров могут решением проблем по следующим причинам:</w:t>
            </w:r>
          </w:p>
          <w:p w:rsidR="00E66044" w:rsidRDefault="008D018E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акустики: Помогают изучать и исправлять особенности звукового пространства.</w:t>
            </w:r>
          </w:p>
          <w:p w:rsidR="00E66044" w:rsidRDefault="008D018E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Быстрая реакци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я: Позволяют оперативно реагировать на изменения, включая перестановку оборудования.</w:t>
            </w:r>
          </w:p>
          <w:p w:rsidR="00E66044" w:rsidRDefault="008D018E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и аудит: Оборудованы микрофонами для анализа звуковых параметров.</w:t>
            </w:r>
          </w:p>
          <w:p w:rsidR="00E66044" w:rsidRDefault="008D018E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Трансляция аудио: Передают аудиосигналы в реальном времени.</w:t>
            </w:r>
          </w:p>
          <w:p w:rsidR="00E66044" w:rsidRDefault="008D018E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Автоматизация: Используют искусственный интеллект для управления звуком.</w:t>
            </w:r>
          </w:p>
          <w:p w:rsidR="00E66044" w:rsidRDefault="008D018E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акустикой: Интегрируются с системами управления для автоматической коррекции параметров.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8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Каким способом будет решена проблема*</w:t>
            </w:r>
          </w:p>
          <w:p w:rsidR="00E66044" w:rsidRDefault="00E6604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описать детально, как именно ваши товары и услуги помогут потребителям справляться с проблемой</w:t>
            </w:r>
          </w:p>
        </w:tc>
        <w:tc>
          <w:tcPr>
            <w:tcW w:w="5385" w:type="dxa"/>
          </w:tcPr>
          <w:p w:rsidR="00E66044" w:rsidRDefault="008D018E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Дрон звукорежиссер. Эти дроны будут оснащены высококачественным оборудованием для записи и передачи звука. Они могут использоваться для записи концерт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ов, музыкальных мероприятий и других мероприятий с целью получения высококачественного аудио. Это сэкономит время и усилия, которые обычно требуются для установки и настройки оборудования.</w:t>
            </w:r>
          </w:p>
          <w:p w:rsidR="00E66044" w:rsidRDefault="008D018E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Специализированное программное обеспечение для управления и записи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звука с дронов. Это программное обеспечение позволит пользователям легко управлять дронами, регулировать параметры записи звука и мониторить качество аудио в режиме реального времени. </w:t>
            </w:r>
          </w:p>
          <w:p w:rsidR="00E66044" w:rsidRDefault="008D018E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обучающих курсов и консультаций по использованию звукорежисс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ерских дронов. Обучение и консультации помогут пользователям освоить навыки работы с дронами, научиться выбирать подходящее оборудование, оптимизировать процесс записи звука и использовать программное обеспечение эффективно. Это увеличит квалификацию звуко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режиссеров и уменьшит риск ошибок.</w:t>
            </w:r>
          </w:p>
        </w:tc>
      </w:tr>
      <w:tr w:rsidR="00E66044">
        <w:tc>
          <w:tcPr>
            <w:tcW w:w="57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80" w:type="dxa"/>
          </w:tcPr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 потенциала «рынка» и рентабельности бизнеса*</w:t>
            </w:r>
          </w:p>
          <w:p w:rsidR="00E66044" w:rsidRDefault="00E66044">
            <w:pPr>
              <w:keepLine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6044" w:rsidRDefault="008D018E">
            <w:pPr>
              <w:keepLines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Необходимо привести кратко обоснование сегмента и доли рынка, потенциальные возможности для масштабирования бизнеса, а также детально раскрыть информацию, указанную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 пункте 7.</w:t>
            </w:r>
          </w:p>
        </w:tc>
        <w:tc>
          <w:tcPr>
            <w:tcW w:w="5385" w:type="dxa"/>
          </w:tcPr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 рентабельности нашего продукта составляет 15%.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Ожидаемая стоимость дрона: 300 000 рублей.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обновления ПО: 50 000 рублей.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Наш проект ориентирован на широкий спектр потребителей в музыкальной, кино- и телевизионной индустриях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а также в сфере рекламы. Сегменты имеют стабильный спрос на инновационные технологии в области звукозаписи и звукоредакции.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Звукорежиссеры и звукопроизводители: Представляют значительную часть нашего целевого рынка. Им требуются инструменты, обеспечивающие высокое качество звука и оперативные настройки в реальном времени. 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Студии звукозаписи и постпродакшн: Являются ключевыми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отребителями нашего продукта. Они постоянно в поиске технологий, улучшающих производственные процессы и качество звука.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Фильмопроизводители и звукорежиссеры в киноиндустрии: Требуют передовых средств для работы с звуком на площадках съемок. Наш продукт дае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 возможность эффективного управления звуком в реальном времени, что может повысить их производительность.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Телевизионные студии и радиостанции: Важные потребители нашего продукта, так как они нуждаются в качественном и быстром звукоредактировании для своих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передач и программ.</w:t>
            </w:r>
          </w:p>
          <w:p w:rsidR="00E66044" w:rsidRDefault="008D01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Потенциал для масштабирования бизнеса заключается в улучшении функциональности и географическом расширении рынка. </w:t>
            </w:r>
          </w:p>
        </w:tc>
      </w:tr>
    </w:tbl>
    <w:p w:rsidR="00E66044" w:rsidRDefault="008D018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  <w:bookmarkStart w:id="3" w:name="_30j0zll" w:colFirst="0" w:colLast="0"/>
      <w:bookmarkEnd w:id="3"/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lastRenderedPageBreak/>
        <w:t>план дальнейшего развития стартап-проекта</w:t>
      </w:r>
    </w:p>
    <w:p w:rsidR="00E66044" w:rsidRDefault="00E66044">
      <w:pPr>
        <w:keepNext/>
        <w:keepLines/>
        <w:spacing w:after="0"/>
        <w:rPr>
          <w:rFonts w:ascii="Times New Roman" w:eastAsia="Times New Roman" w:hAnsi="Times New Roman" w:cs="Times New Roman"/>
          <w:b/>
          <w:i/>
        </w:rPr>
      </w:pPr>
    </w:p>
    <w:tbl>
      <w:tblPr>
        <w:tblStyle w:val="a9"/>
        <w:tblW w:w="94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4845"/>
        <w:gridCol w:w="3900"/>
      </w:tblGrid>
      <w:tr w:rsidR="00E66044">
        <w:trPr>
          <w:trHeight w:val="945"/>
          <w:jc w:val="center"/>
        </w:trPr>
        <w:tc>
          <w:tcPr>
            <w:tcW w:w="690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№ этапа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этапа дальнейшего развития</w:t>
            </w:r>
          </w:p>
        </w:tc>
        <w:tc>
          <w:tcPr>
            <w:tcW w:w="3900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Суть этапа</w:t>
            </w:r>
          </w:p>
        </w:tc>
      </w:tr>
      <w:tr w:rsidR="00E66044">
        <w:trPr>
          <w:trHeight w:val="1134"/>
          <w:jc w:val="center"/>
        </w:trPr>
        <w:tc>
          <w:tcPr>
            <w:tcW w:w="690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Усовершенствование технических характеристик</w:t>
            </w:r>
          </w:p>
        </w:tc>
        <w:tc>
          <w:tcPr>
            <w:tcW w:w="3900" w:type="dxa"/>
            <w:vAlign w:val="center"/>
          </w:tcPr>
          <w:p w:rsidR="00E66044" w:rsidRDefault="008D018E">
            <w:pPr>
              <w:numPr>
                <w:ilvl w:val="0"/>
                <w:numId w:val="13"/>
              </w:numPr>
              <w:spacing w:after="0"/>
              <w:ind w:left="425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Непрерывное совершенствование оборудования для повышения качества записи и увеличения рабочего радиуса дрона.</w:t>
            </w:r>
          </w:p>
          <w:p w:rsidR="00E66044" w:rsidRDefault="008D018E">
            <w:pPr>
              <w:numPr>
                <w:ilvl w:val="0"/>
                <w:numId w:val="13"/>
              </w:numPr>
              <w:spacing w:after="0"/>
              <w:ind w:left="425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передовых технологий в обработке звука и передаче данных для обеспечения стабильности.</w:t>
            </w:r>
          </w:p>
        </w:tc>
      </w:tr>
      <w:tr w:rsidR="00E66044">
        <w:trPr>
          <w:trHeight w:val="1134"/>
          <w:jc w:val="center"/>
        </w:trPr>
        <w:tc>
          <w:tcPr>
            <w:tcW w:w="690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асширение ассортимента продукции</w:t>
            </w:r>
          </w:p>
        </w:tc>
        <w:tc>
          <w:tcPr>
            <w:tcW w:w="3900" w:type="dxa"/>
            <w:vAlign w:val="center"/>
          </w:tcPr>
          <w:p w:rsidR="00E66044" w:rsidRDefault="008D018E">
            <w:pPr>
              <w:numPr>
                <w:ilvl w:val="0"/>
                <w:numId w:val="6"/>
              </w:numPr>
              <w:spacing w:after="0"/>
              <w:ind w:left="425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модификаций дронов для различных профессиональных областей, таких как звукозапись на концертах, киносъемка, аудиопостпродакшн </w:t>
            </w:r>
          </w:p>
        </w:tc>
      </w:tr>
      <w:tr w:rsidR="00E66044">
        <w:trPr>
          <w:trHeight w:val="525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Глобальное масштабирование</w:t>
            </w:r>
          </w:p>
        </w:tc>
        <w:tc>
          <w:tcPr>
            <w:tcW w:w="3900" w:type="dxa"/>
            <w:vAlign w:val="center"/>
          </w:tcPr>
          <w:p w:rsidR="00E66044" w:rsidRDefault="008D018E">
            <w:pPr>
              <w:numPr>
                <w:ilvl w:val="0"/>
                <w:numId w:val="14"/>
              </w:numPr>
              <w:spacing w:after="0"/>
              <w:ind w:left="425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новых рынков за пределами страны, включая стратегическое расширение в регионы с активной индустрией развлечений и культуры.</w:t>
            </w:r>
          </w:p>
        </w:tc>
      </w:tr>
      <w:tr w:rsidR="00E66044">
        <w:trPr>
          <w:trHeight w:val="509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 и разработка</w:t>
            </w:r>
          </w:p>
        </w:tc>
        <w:tc>
          <w:tcPr>
            <w:tcW w:w="3900" w:type="dxa"/>
            <w:vAlign w:val="center"/>
          </w:tcPr>
          <w:p w:rsidR="00E66044" w:rsidRDefault="008D018E">
            <w:pPr>
              <w:numPr>
                <w:ilvl w:val="0"/>
                <w:numId w:val="4"/>
              </w:numPr>
              <w:spacing w:after="0"/>
              <w:ind w:left="425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Вложение в исследования и разработку новых функциональных возможностей - автоматическое слежение за источником звука, увеличение автономности дрона.</w:t>
            </w:r>
          </w:p>
        </w:tc>
      </w:tr>
      <w:tr w:rsidR="00E66044">
        <w:trPr>
          <w:trHeight w:val="509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и сертификация</w:t>
            </w:r>
          </w:p>
        </w:tc>
        <w:tc>
          <w:tcPr>
            <w:tcW w:w="3900" w:type="dxa"/>
            <w:vAlign w:val="center"/>
          </w:tcPr>
          <w:p w:rsidR="00E66044" w:rsidRDefault="008D018E">
            <w:pPr>
              <w:numPr>
                <w:ilvl w:val="0"/>
                <w:numId w:val="5"/>
              </w:numPr>
              <w:spacing w:after="0"/>
              <w:ind w:left="425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образовательных программ и курсов для звукорежиссеров и операторов дронов.</w:t>
            </w:r>
          </w:p>
        </w:tc>
      </w:tr>
      <w:tr w:rsidR="00E66044">
        <w:trPr>
          <w:trHeight w:val="509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Укрепление бренда</w:t>
            </w:r>
          </w:p>
        </w:tc>
        <w:tc>
          <w:tcPr>
            <w:tcW w:w="3900" w:type="dxa"/>
            <w:vAlign w:val="center"/>
          </w:tcPr>
          <w:p w:rsidR="00E66044" w:rsidRDefault="008D018E">
            <w:pPr>
              <w:numPr>
                <w:ilvl w:val="0"/>
                <w:numId w:val="3"/>
              </w:numPr>
              <w:spacing w:after="0"/>
              <w:ind w:left="425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Активное продвижение бренда на рынке и участие в крупных отраслевых мероприятиях и выставках.</w:t>
            </w:r>
          </w:p>
        </w:tc>
      </w:tr>
      <w:tr w:rsidR="00E66044">
        <w:trPr>
          <w:trHeight w:val="509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Экологическая устойчивость</w:t>
            </w:r>
          </w:p>
        </w:tc>
        <w:tc>
          <w:tcPr>
            <w:tcW w:w="3900" w:type="dxa"/>
            <w:vAlign w:val="center"/>
          </w:tcPr>
          <w:p w:rsidR="00E66044" w:rsidRDefault="008D018E">
            <w:pPr>
              <w:numPr>
                <w:ilvl w:val="0"/>
                <w:numId w:val="7"/>
              </w:numPr>
              <w:spacing w:after="0"/>
              <w:ind w:left="425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экологически устойчивых решений - использование аккумуляторов с низким воздействием на окружающую среду и улучшение управления энергопотреблением.</w:t>
            </w:r>
          </w:p>
        </w:tc>
      </w:tr>
      <w:tr w:rsidR="00E66044">
        <w:trPr>
          <w:trHeight w:val="509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Финансовая устойчивость и привлечение инвестиций</w:t>
            </w:r>
          </w:p>
        </w:tc>
        <w:tc>
          <w:tcPr>
            <w:tcW w:w="3900" w:type="dxa"/>
            <w:vAlign w:val="center"/>
          </w:tcPr>
          <w:p w:rsidR="00E66044" w:rsidRDefault="008D018E">
            <w:pPr>
              <w:numPr>
                <w:ilvl w:val="0"/>
                <w:numId w:val="11"/>
              </w:numPr>
              <w:spacing w:after="0"/>
              <w:ind w:left="425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финансовой устойчивостью компании,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ключая увеличение прибыли и сокращение издержек.</w:t>
            </w:r>
          </w:p>
          <w:p w:rsidR="00E66044" w:rsidRDefault="008D018E">
            <w:pPr>
              <w:numPr>
                <w:ilvl w:val="0"/>
                <w:numId w:val="11"/>
              </w:numPr>
              <w:spacing w:after="0"/>
              <w:ind w:left="425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Привлечение дополнительных инвестиций для поддержания роста и инноваций.</w:t>
            </w:r>
          </w:p>
        </w:tc>
      </w:tr>
      <w:tr w:rsidR="00E66044">
        <w:trPr>
          <w:trHeight w:val="509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ответственность</w:t>
            </w:r>
          </w:p>
        </w:tc>
        <w:tc>
          <w:tcPr>
            <w:tcW w:w="3900" w:type="dxa"/>
            <w:vAlign w:val="center"/>
          </w:tcPr>
          <w:p w:rsidR="00E66044" w:rsidRDefault="008D018E">
            <w:pPr>
              <w:numPr>
                <w:ilvl w:val="0"/>
                <w:numId w:val="8"/>
              </w:numPr>
              <w:spacing w:after="0"/>
              <w:ind w:left="425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социальных и образовательных проектах, связанных с аудио и технологическим образованием.</w:t>
            </w:r>
          </w:p>
        </w:tc>
      </w:tr>
      <w:tr w:rsidR="00E66044">
        <w:trPr>
          <w:trHeight w:val="509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Обратная связь и поддержка клиентов</w:t>
            </w:r>
          </w:p>
        </w:tc>
        <w:tc>
          <w:tcPr>
            <w:tcW w:w="3900" w:type="dxa"/>
            <w:vAlign w:val="center"/>
          </w:tcPr>
          <w:p w:rsidR="00E66044" w:rsidRDefault="008D018E">
            <w:pPr>
              <w:numPr>
                <w:ilvl w:val="0"/>
                <w:numId w:val="12"/>
              </w:numPr>
              <w:spacing w:after="0"/>
              <w:ind w:left="425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Постоянное взаимодействие с клиентами для анализа их потребностей и обратной связи по улучшению продукта.</w:t>
            </w:r>
          </w:p>
          <w:p w:rsidR="00E66044" w:rsidRDefault="008D018E">
            <w:pPr>
              <w:numPr>
                <w:ilvl w:val="0"/>
                <w:numId w:val="12"/>
              </w:numPr>
              <w:spacing w:after="0"/>
              <w:ind w:left="425" w:hanging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качественной поддержки и обслуживания клиентов.</w:t>
            </w:r>
          </w:p>
        </w:tc>
      </w:tr>
    </w:tbl>
    <w:p w:rsidR="00E66044" w:rsidRDefault="00E66044">
      <w:pPr>
        <w:rPr>
          <w:rFonts w:ascii="Times New Roman" w:eastAsia="Times New Roman" w:hAnsi="Times New Roman" w:cs="Times New Roman"/>
          <w:b/>
          <w:i/>
        </w:rPr>
      </w:pPr>
    </w:p>
    <w:p w:rsidR="00E66044" w:rsidRDefault="008D018E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</w:rPr>
        <w:lastRenderedPageBreak/>
        <w:t xml:space="preserve">Календарный план </w:t>
      </w:r>
    </w:p>
    <w:p w:rsidR="00E66044" w:rsidRDefault="008D018E">
      <w:pPr>
        <w:keepNext/>
        <w:keepLines/>
        <w:spacing w:after="0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  Календарный план проекта:</w:t>
      </w:r>
    </w:p>
    <w:p w:rsidR="00E66044" w:rsidRDefault="00E66044">
      <w:pPr>
        <w:keepNext/>
        <w:keepLines/>
        <w:spacing w:after="0"/>
        <w:rPr>
          <w:rFonts w:ascii="Times New Roman" w:eastAsia="Times New Roman" w:hAnsi="Times New Roman" w:cs="Times New Roman"/>
          <w:b/>
          <w:i/>
        </w:rPr>
      </w:pPr>
    </w:p>
    <w:tbl>
      <w:tblPr>
        <w:tblStyle w:val="a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4845"/>
        <w:gridCol w:w="1965"/>
        <w:gridCol w:w="2134"/>
      </w:tblGrid>
      <w:tr w:rsidR="00E66044">
        <w:trPr>
          <w:trHeight w:val="623"/>
          <w:jc w:val="center"/>
        </w:trPr>
        <w:tc>
          <w:tcPr>
            <w:tcW w:w="690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этапа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196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Длительность этапа, мес</w:t>
            </w:r>
          </w:p>
        </w:tc>
        <w:tc>
          <w:tcPr>
            <w:tcW w:w="2134" w:type="dxa"/>
            <w:vAlign w:val="center"/>
          </w:tcPr>
          <w:p w:rsidR="00E66044" w:rsidRDefault="008D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E66044">
        <w:trPr>
          <w:trHeight w:val="623"/>
          <w:jc w:val="center"/>
        </w:trPr>
        <w:tc>
          <w:tcPr>
            <w:tcW w:w="690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исследование</w:t>
            </w:r>
          </w:p>
        </w:tc>
        <w:tc>
          <w:tcPr>
            <w:tcW w:w="196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:rsidR="00E66044" w:rsidRDefault="008D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E66044">
        <w:trPr>
          <w:trHeight w:val="623"/>
          <w:jc w:val="center"/>
        </w:trPr>
        <w:tc>
          <w:tcPr>
            <w:tcW w:w="690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 финансирование</w:t>
            </w:r>
          </w:p>
        </w:tc>
        <w:tc>
          <w:tcPr>
            <w:tcW w:w="196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4" w:type="dxa"/>
            <w:vAlign w:val="center"/>
          </w:tcPr>
          <w:p w:rsidR="00E66044" w:rsidRDefault="008D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E66044">
        <w:trPr>
          <w:trHeight w:val="623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компонентов</w:t>
            </w:r>
          </w:p>
        </w:tc>
        <w:tc>
          <w:tcPr>
            <w:tcW w:w="196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4" w:type="dxa"/>
            <w:vAlign w:val="center"/>
          </w:tcPr>
          <w:p w:rsidR="00E66044" w:rsidRDefault="00E660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6044" w:rsidRDefault="008D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1,000,000</w:t>
            </w:r>
          </w:p>
        </w:tc>
      </w:tr>
      <w:tr w:rsidR="00E66044">
        <w:trPr>
          <w:trHeight w:val="623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дизайна</w:t>
            </w:r>
          </w:p>
        </w:tc>
        <w:tc>
          <w:tcPr>
            <w:tcW w:w="196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4" w:type="dxa"/>
            <w:vAlign w:val="center"/>
          </w:tcPr>
          <w:p w:rsidR="00E66044" w:rsidRDefault="008D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880,000</w:t>
            </w:r>
          </w:p>
        </w:tc>
      </w:tr>
      <w:tr w:rsidR="00E66044">
        <w:trPr>
          <w:trHeight w:val="623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платформы</w:t>
            </w:r>
          </w:p>
        </w:tc>
        <w:tc>
          <w:tcPr>
            <w:tcW w:w="196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4" w:type="dxa"/>
            <w:vAlign w:val="center"/>
          </w:tcPr>
          <w:p w:rsidR="00E66044" w:rsidRDefault="008D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E66044">
        <w:trPr>
          <w:trHeight w:val="623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96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vAlign w:val="center"/>
          </w:tcPr>
          <w:p w:rsidR="00E66044" w:rsidRDefault="008D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E66044">
        <w:trPr>
          <w:trHeight w:val="623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компонентов</w:t>
            </w:r>
          </w:p>
        </w:tc>
        <w:tc>
          <w:tcPr>
            <w:tcW w:w="196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vAlign w:val="center"/>
          </w:tcPr>
          <w:p w:rsidR="00E66044" w:rsidRDefault="008D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1,200,000</w:t>
            </w:r>
          </w:p>
        </w:tc>
      </w:tr>
      <w:tr w:rsidR="00E66044">
        <w:trPr>
          <w:trHeight w:val="623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:rsidR="00E66044" w:rsidRDefault="008D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E66044">
        <w:trPr>
          <w:trHeight w:val="623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и улучшение</w:t>
            </w:r>
          </w:p>
        </w:tc>
        <w:tc>
          <w:tcPr>
            <w:tcW w:w="196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:rsidR="00E66044" w:rsidRDefault="008D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600,000</w:t>
            </w:r>
          </w:p>
        </w:tc>
      </w:tr>
      <w:tr w:rsidR="00E66044">
        <w:trPr>
          <w:trHeight w:val="623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и повторное тестирование</w:t>
            </w:r>
          </w:p>
        </w:tc>
        <w:tc>
          <w:tcPr>
            <w:tcW w:w="196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4" w:type="dxa"/>
            <w:vAlign w:val="center"/>
          </w:tcPr>
          <w:p w:rsidR="00E66044" w:rsidRDefault="008D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400,000</w:t>
            </w:r>
          </w:p>
        </w:tc>
      </w:tr>
      <w:tr w:rsidR="00E66044">
        <w:trPr>
          <w:trHeight w:val="623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96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4" w:type="dxa"/>
            <w:vAlign w:val="center"/>
          </w:tcPr>
          <w:p w:rsidR="00E66044" w:rsidRDefault="008D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E66044">
        <w:trPr>
          <w:trHeight w:val="623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Легализация и разрешения</w:t>
            </w:r>
          </w:p>
        </w:tc>
        <w:tc>
          <w:tcPr>
            <w:tcW w:w="196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:rsidR="00E66044" w:rsidRDefault="008D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120,000</w:t>
            </w:r>
          </w:p>
        </w:tc>
      </w:tr>
      <w:tr w:rsidR="00E66044">
        <w:trPr>
          <w:trHeight w:val="623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</w:t>
            </w:r>
          </w:p>
        </w:tc>
        <w:tc>
          <w:tcPr>
            <w:tcW w:w="196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34" w:type="dxa"/>
            <w:vAlign w:val="center"/>
          </w:tcPr>
          <w:p w:rsidR="00E66044" w:rsidRDefault="008D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2,500,000</w:t>
            </w:r>
          </w:p>
        </w:tc>
      </w:tr>
      <w:tr w:rsidR="00E66044">
        <w:trPr>
          <w:trHeight w:val="623"/>
          <w:jc w:val="center"/>
        </w:trPr>
        <w:tc>
          <w:tcPr>
            <w:tcW w:w="690" w:type="dxa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4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Маркетинг и продвижение </w:t>
            </w:r>
          </w:p>
        </w:tc>
        <w:tc>
          <w:tcPr>
            <w:tcW w:w="1965" w:type="dxa"/>
            <w:vAlign w:val="center"/>
          </w:tcPr>
          <w:p w:rsidR="00E66044" w:rsidRDefault="008D01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:rsidR="00E66044" w:rsidRDefault="008D0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900,000</w:t>
            </w:r>
          </w:p>
        </w:tc>
      </w:tr>
    </w:tbl>
    <w:p w:rsidR="00E66044" w:rsidRDefault="00E66044">
      <w:pPr>
        <w:rPr>
          <w:rFonts w:ascii="Times New Roman" w:eastAsia="Times New Roman" w:hAnsi="Times New Roman" w:cs="Times New Roman"/>
        </w:rPr>
      </w:pPr>
    </w:p>
    <w:p w:rsidR="00E66044" w:rsidRDefault="00E66044"/>
    <w:p w:rsidR="00E66044" w:rsidRDefault="00E6604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66044">
      <w:footerReference w:type="default" r:id="rId8"/>
      <w:pgSz w:w="11906" w:h="16838"/>
      <w:pgMar w:top="426" w:right="851" w:bottom="56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18E" w:rsidRDefault="008D018E">
      <w:pPr>
        <w:spacing w:after="0" w:line="240" w:lineRule="auto"/>
      </w:pPr>
      <w:r>
        <w:separator/>
      </w:r>
    </w:p>
  </w:endnote>
  <w:endnote w:type="continuationSeparator" w:id="0">
    <w:p w:rsidR="008D018E" w:rsidRDefault="008D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044" w:rsidRDefault="00E66044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Times New Roman" w:eastAsia="Times New Roman" w:hAnsi="Times New Roman" w:cs="Times New Roman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18E" w:rsidRDefault="008D018E">
      <w:pPr>
        <w:spacing w:after="0" w:line="240" w:lineRule="auto"/>
      </w:pPr>
      <w:r>
        <w:separator/>
      </w:r>
    </w:p>
  </w:footnote>
  <w:footnote w:type="continuationSeparator" w:id="0">
    <w:p w:rsidR="008D018E" w:rsidRDefault="008D0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1653"/>
    <w:multiLevelType w:val="multilevel"/>
    <w:tmpl w:val="656E8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7A7DC2"/>
    <w:multiLevelType w:val="multilevel"/>
    <w:tmpl w:val="B65A2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1B7F42"/>
    <w:multiLevelType w:val="multilevel"/>
    <w:tmpl w:val="A8901C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716E82"/>
    <w:multiLevelType w:val="multilevel"/>
    <w:tmpl w:val="97ECB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B814F41"/>
    <w:multiLevelType w:val="multilevel"/>
    <w:tmpl w:val="7AB4B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85B7248"/>
    <w:multiLevelType w:val="multilevel"/>
    <w:tmpl w:val="2E781C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4B7340"/>
    <w:multiLevelType w:val="multilevel"/>
    <w:tmpl w:val="6FEE7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28F1A31"/>
    <w:multiLevelType w:val="multilevel"/>
    <w:tmpl w:val="13E804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DA1270"/>
    <w:multiLevelType w:val="multilevel"/>
    <w:tmpl w:val="00D082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CEC2EAA"/>
    <w:multiLevelType w:val="multilevel"/>
    <w:tmpl w:val="F6C822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805743A"/>
    <w:multiLevelType w:val="multilevel"/>
    <w:tmpl w:val="5D061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2F763F5"/>
    <w:multiLevelType w:val="multilevel"/>
    <w:tmpl w:val="F2C65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A368E1"/>
    <w:multiLevelType w:val="multilevel"/>
    <w:tmpl w:val="AEF6B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461A67"/>
    <w:multiLevelType w:val="multilevel"/>
    <w:tmpl w:val="44B2B5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CA51B6B"/>
    <w:multiLevelType w:val="multilevel"/>
    <w:tmpl w:val="2B6424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FCF76A0"/>
    <w:multiLevelType w:val="multilevel"/>
    <w:tmpl w:val="61A2ED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1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0"/>
  </w:num>
  <w:num w:numId="14">
    <w:abstractNumId w:val="8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44"/>
    <w:rsid w:val="004A0318"/>
    <w:rsid w:val="008D018E"/>
    <w:rsid w:val="00E6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7FC4E-6C71-434A-95AB-617C1495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3">
    <w:name w:val="heading 3"/>
    <w:basedOn w:val="a"/>
    <w:next w:val="a"/>
    <w:pPr>
      <w:keepNext/>
      <w:keepLines/>
      <w:spacing w:before="40" w:after="0" w:line="276" w:lineRule="auto"/>
      <w:outlineLvl w:val="2"/>
    </w:pPr>
    <w:rPr>
      <w:color w:val="1E4D78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pPr>
      <w:spacing w:before="200" w:after="200"/>
    </w:pPr>
    <w:rPr>
      <w:sz w:val="24"/>
      <w:szCs w:val="24"/>
    </w:rPr>
  </w:style>
  <w:style w:type="table" w:customStyle="1" w:styleId="a5"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6"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Arial" w:eastAsia="Arial" w:hAnsi="Arial" w:cs="Arial"/>
      <w:color w:val="40404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9D08E"/>
    </w:tc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30" w:type="dxa"/>
        <w:bottom w:w="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t.2035.university/project/acousdron_2023_10_04_18_55_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3730</Words>
  <Characters>21263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19</Company>
  <LinksUpToDate>false</LinksUpToDate>
  <CharactersWithSpaces>24944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Хижнякова</dc:creator>
  <cp:lastModifiedBy>Юлия Хижнякова</cp:lastModifiedBy>
  <cp:revision>2</cp:revision>
  <dcterms:created xsi:type="dcterms:W3CDTF">2023-10-19T15:30:00Z</dcterms:created>
  <dcterms:modified xsi:type="dcterms:W3CDTF">2023-10-19T15:30:00Z</dcterms:modified>
</cp:coreProperties>
</file>