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3D27" w:rsidRPr="00F07EDF" w:rsidRDefault="00303D27" w:rsidP="002F60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D27" w:rsidRPr="00303D27" w:rsidRDefault="00303D27" w:rsidP="00303D2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D27">
        <w:rPr>
          <w:rFonts w:ascii="Times New Roman" w:eastAsia="Times New Roman" w:hAnsi="Times New Roman" w:cs="Times New Roman"/>
          <w:b/>
          <w:bCs/>
          <w:smallCaps/>
          <w:color w:val="000000"/>
          <w:sz w:val="28"/>
          <w:szCs w:val="28"/>
          <w:lang w:eastAsia="ru-RU"/>
        </w:rPr>
        <w:t>ПАСПОРТ СТАРТАП-ПРОЕКТА ДЛЯ ВЫПОЛНЕНИЯ ВЫПУСКНОЙ КВАЛИФИКАЦИОННОЙ РАБОТЫ В ФОРМАТЕ СТАРТАПА</w:t>
      </w:r>
    </w:p>
    <w:p w:rsidR="00303D27" w:rsidRPr="00303D27" w:rsidRDefault="00303D27" w:rsidP="00303D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D27">
        <w:rPr>
          <w:rFonts w:ascii="Times New Roman" w:eastAsia="Times New Roman" w:hAnsi="Times New Roman" w:cs="Times New Roman"/>
          <w:b/>
          <w:bCs/>
          <w:smallCaps/>
          <w:color w:val="000000"/>
          <w:sz w:val="28"/>
          <w:szCs w:val="28"/>
          <w:lang w:eastAsia="ru-RU"/>
        </w:rPr>
        <w:t> </w:t>
      </w:r>
      <w:r w:rsidR="002F60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«1» ноября 2025</w:t>
      </w:r>
      <w:r w:rsidRPr="00303D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г.</w:t>
      </w:r>
    </w:p>
    <w:p w:rsidR="00303D27" w:rsidRPr="00303D27" w:rsidRDefault="00303D27" w:rsidP="00303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9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2"/>
        <w:gridCol w:w="5381"/>
      </w:tblGrid>
      <w:tr w:rsidR="00303D27" w:rsidRPr="00A26B53" w:rsidTr="00303D27"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D27" w:rsidRPr="00A26B53" w:rsidRDefault="00303D27" w:rsidP="00303D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6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 Общая информация о стартап-проекте</w:t>
            </w:r>
          </w:p>
        </w:tc>
      </w:tr>
      <w:tr w:rsidR="00303D27" w:rsidRPr="00A26B53" w:rsidTr="00303D2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D27" w:rsidRPr="00303D27" w:rsidRDefault="00303D27" w:rsidP="00303D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 стартап-проекта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D27" w:rsidRPr="00FC3036" w:rsidRDefault="00FC3036" w:rsidP="00FC303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22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Разработка цифровой платформы-агрегатора услуг в сфере художественной гимнастики</w:t>
            </w:r>
          </w:p>
        </w:tc>
      </w:tr>
      <w:tr w:rsidR="00303D27" w:rsidRPr="00A26B53" w:rsidTr="00303D2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D27" w:rsidRPr="00303D27" w:rsidRDefault="00303D27" w:rsidP="00303D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Число участников стартап-проекта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D27" w:rsidRPr="00A26B53" w:rsidRDefault="00FC3036" w:rsidP="00303D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03D27" w:rsidRPr="00A26B53" w:rsidTr="00303D2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D27" w:rsidRPr="00303D27" w:rsidRDefault="00303D27" w:rsidP="00303D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Команда</w:t>
            </w:r>
            <w:r w:rsidRPr="0030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03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стартапа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3D27" w:rsidRPr="00A26B53" w:rsidRDefault="00FC3036" w:rsidP="00FC3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Шабалова Анна Сергеевна</w:t>
            </w:r>
          </w:p>
        </w:tc>
      </w:tr>
      <w:tr w:rsidR="00FC3036" w:rsidRPr="00A26B53" w:rsidTr="00303D2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036" w:rsidRPr="00303D27" w:rsidRDefault="00FC3036" w:rsidP="00FC3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Новизна стартап-проекта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036" w:rsidRPr="000D2211" w:rsidRDefault="00FC3036" w:rsidP="00FC3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2211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Проект предлагает первую в России комплексную цифровую п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латформу</w:t>
            </w:r>
            <w:r w:rsidRPr="000D2211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, созданную специально для мам юных гимнасток. Мы объединяем все разрозненные услуги и информацию из мира художественной гимнастики в одном удобном месте, решая проблему хаотичного поиска и экономя время и силы родителей. Главная инновация — создание персонализированного «гида» или помощника для мамы на всех этапах спортивного пути ее ребенка.</w:t>
            </w:r>
          </w:p>
        </w:tc>
      </w:tr>
      <w:tr w:rsidR="00FC3036" w:rsidRPr="00A26B53" w:rsidTr="00303D2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036" w:rsidRPr="00303D27" w:rsidRDefault="00FC3036" w:rsidP="00FC3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Технологичность и </w:t>
            </w:r>
            <w:proofErr w:type="spellStart"/>
            <w:r w:rsidRPr="00303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наукоемкость</w:t>
            </w:r>
            <w:proofErr w:type="spellEnd"/>
            <w:r w:rsidRPr="00303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стартап-проекта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036" w:rsidRPr="00A26B53" w:rsidRDefault="00FC3036" w:rsidP="00FC30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007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Проект основан на создании многофункциональной веб-платформы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 xml:space="preserve">. </w:t>
            </w:r>
            <w:r w:rsidRPr="008D1007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Мы используем алгоритмы искусственного интеллекта для персонализированных рекомендаций по подбору инвентаря, купальников и контента на основе данных о гимнастке. Также платформа включает систему для проведения видеоуроков, интегрированные инструменты для работы с партнерами и единый личный кабинет пользователя.</w:t>
            </w:r>
          </w:p>
        </w:tc>
      </w:tr>
      <w:tr w:rsidR="00FC3036" w:rsidRPr="00A26B53" w:rsidTr="00303D2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036" w:rsidRPr="00303D27" w:rsidRDefault="00FC3036" w:rsidP="00FC3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Описание стартап-проекта</w:t>
            </w:r>
          </w:p>
          <w:p w:rsidR="00FC3036" w:rsidRPr="00303D27" w:rsidRDefault="00FC3036" w:rsidP="00FC3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продукт (технология или услуга)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036" w:rsidRPr="00FC3036" w:rsidRDefault="00FC3036" w:rsidP="00FC3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3036">
              <w:rPr>
                <w:rFonts w:ascii="Times New Roman" w:hAnsi="Times New Roman" w:cs="Times New Roman"/>
                <w:sz w:val="28"/>
                <w:szCs w:val="28"/>
              </w:rPr>
              <w:t>Цифровая платформа, которая предлагает полный набор услуг для мам юных гимнасток: магазин-агрегатор- подбор и возможность заказа профессиональных предметов (мячи, булавы и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C303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C3036">
              <w:rPr>
                <w:rFonts w:ascii="Times New Roman" w:hAnsi="Times New Roman" w:cs="Times New Roman"/>
                <w:sz w:val="28"/>
                <w:szCs w:val="28"/>
              </w:rPr>
              <w:t xml:space="preserve">), аксессуаров и купальников от проверенных производителей и ателье; библиотека видеоуроков по созданию </w:t>
            </w:r>
            <w:r w:rsidRPr="00FC30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соревновательных причесок и макияжа, а также советы по тренировкам, питанию и растяжке; сервис поддержки-доступ к онлайн-консультациям с детскими психологами, спортивными врачами и другими экспертами и централизованный календарь соревнований, мероприятий, запись на сборы и мастер-классы.</w:t>
            </w:r>
          </w:p>
          <w:p w:rsidR="00FC3036" w:rsidRPr="00FC3036" w:rsidRDefault="00FC3036" w:rsidP="00FC3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036">
              <w:rPr>
                <w:rFonts w:ascii="Times New Roman" w:hAnsi="Times New Roman" w:cs="Times New Roman"/>
                <w:sz w:val="28"/>
                <w:szCs w:val="28"/>
              </w:rPr>
              <w:t>Платформа становится «единым окном», обеспечивающим удобство, экономию времени и уверенность для родителей.</w:t>
            </w:r>
          </w:p>
        </w:tc>
      </w:tr>
      <w:tr w:rsidR="00FC3036" w:rsidRPr="00A26B53" w:rsidTr="00303D2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036" w:rsidRPr="00303D27" w:rsidRDefault="00FC3036" w:rsidP="00FC3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Уникальная идея бизнеса стартап-проекта</w:t>
            </w:r>
          </w:p>
          <w:p w:rsidR="00FC3036" w:rsidRPr="00303D27" w:rsidRDefault="00FC3036" w:rsidP="00FC3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(описание проблемы и решения проблемы)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036" w:rsidRDefault="00FC3036" w:rsidP="00FC3036">
            <w:pPr>
              <w:spacing w:after="0" w:line="240" w:lineRule="auto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 w:rsidRPr="000E762C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Мамы, особенно новички, сталкиваются с неорганизованным рынком. Им самим приходится искать ателье, покупать инвентарь, изучать тонны информации о прическах и подготовке. Это вызывает стресс, отнимает много времени и часто 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вдет</w:t>
            </w:r>
            <w:r w:rsidRPr="000E762C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 к ошибкам из-за отсутствия экспертного руководства.</w:t>
            </w:r>
          </w:p>
          <w:p w:rsidR="00FC3036" w:rsidRPr="00A26B53" w:rsidRDefault="00FC3036" w:rsidP="00FC3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Проект</w:t>
            </w:r>
            <w:r w:rsidRPr="000E762C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 агрегирует все необходимое в одном месте, предоставляя персонализированный, экспертный и надежный сервис. Платформа становится незаменимым помощником и навигатором, снижая стресс для новых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 мам</w:t>
            </w:r>
            <w:r w:rsidRPr="000E762C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 и повышая эффективность для опытных.</w:t>
            </w:r>
          </w:p>
        </w:tc>
      </w:tr>
      <w:tr w:rsidR="00FC3036" w:rsidRPr="00A26B53" w:rsidTr="00303D2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036" w:rsidRPr="00303D27" w:rsidRDefault="00FC3036" w:rsidP="00FC3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Наличие потенциала развития стартап-проекта</w:t>
            </w:r>
          </w:p>
          <w:p w:rsidR="00FC3036" w:rsidRPr="00303D27" w:rsidRDefault="00FC3036" w:rsidP="00FC3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(описание)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036" w:rsidRPr="00A26B53" w:rsidRDefault="00FC3036" w:rsidP="00FC303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762C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Проект обладает высоким потенциалом масштабирования за счет</w:t>
            </w:r>
            <w:r>
              <w:rPr>
                <w:color w:val="0F1115"/>
                <w:sz w:val="28"/>
                <w:szCs w:val="28"/>
              </w:rPr>
              <w:t xml:space="preserve"> д</w:t>
            </w:r>
            <w:r w:rsidRPr="000E762C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обавлени</w:t>
            </w:r>
            <w:r>
              <w:rPr>
                <w:color w:val="0F1115"/>
                <w:sz w:val="28"/>
                <w:szCs w:val="28"/>
              </w:rPr>
              <w:t>я</w:t>
            </w:r>
            <w:r w:rsidRPr="000E762C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 xml:space="preserve"> новых направлений (хореография, акробатика), запуск собственной линейки продукции, </w:t>
            </w:r>
            <w:r>
              <w:rPr>
                <w:color w:val="0F1115"/>
                <w:sz w:val="28"/>
                <w:szCs w:val="28"/>
              </w:rPr>
              <w:t>с</w:t>
            </w:r>
            <w:r w:rsidRPr="000E762C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оздание закрытого форума для обмена опытом, проведение вебинаров со звездами гимнастики</w:t>
            </w:r>
            <w:r>
              <w:rPr>
                <w:color w:val="0F1115"/>
                <w:sz w:val="28"/>
                <w:szCs w:val="28"/>
              </w:rPr>
              <w:t>, а также в</w:t>
            </w:r>
            <w:r w:rsidRPr="000E762C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ыход на рынки стран СНГ и другие регионы</w:t>
            </w:r>
            <w:r>
              <w:rPr>
                <w:color w:val="0F1115"/>
                <w:sz w:val="28"/>
                <w:szCs w:val="28"/>
              </w:rPr>
              <w:t>.</w:t>
            </w:r>
          </w:p>
        </w:tc>
      </w:tr>
      <w:tr w:rsidR="00FC3036" w:rsidRPr="00A26B53" w:rsidTr="00303D2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036" w:rsidRPr="00303D27" w:rsidRDefault="00FC3036" w:rsidP="00FC3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Минимальные стартовые затраты для проведения стартап-проекта</w:t>
            </w:r>
          </w:p>
          <w:p w:rsidR="00FC3036" w:rsidRPr="00303D27" w:rsidRDefault="00FC3036" w:rsidP="00FC3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(объем и сроки)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036" w:rsidRPr="00A26B53" w:rsidRDefault="00FC3036" w:rsidP="00FC3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9E4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Для создания основной версии продукта (MVP), его первоначального наполнения контентом, маркетинга и привлечения первых партнеров потребуется около 3-4 миллионов рублей. Срок разработки MVP и запуска пилотной версии — 6-7 месяцев.</w:t>
            </w:r>
          </w:p>
        </w:tc>
      </w:tr>
      <w:tr w:rsidR="00FC3036" w:rsidRPr="00A26B53" w:rsidTr="00303D2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036" w:rsidRPr="00303D27" w:rsidRDefault="00FC3036" w:rsidP="00FC3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Быстрый рост стартапа</w:t>
            </w:r>
          </w:p>
          <w:p w:rsidR="00FC3036" w:rsidRPr="00303D27" w:rsidRDefault="00FC3036" w:rsidP="00FC3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(да/нет, в случае ответа «да» указать предполагаемые даты)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036" w:rsidRPr="00FC3036" w:rsidRDefault="00FC3036" w:rsidP="00FC3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036">
              <w:rPr>
                <w:rFonts w:ascii="Times New Roman" w:hAnsi="Times New Roman" w:cs="Times New Roman"/>
                <w:sz w:val="28"/>
                <w:szCs w:val="28"/>
              </w:rPr>
              <w:t xml:space="preserve">Да. Запуск пилотной версии планируется на июнь 2026 года. Достижение точки безубыточности ожидается в марте 2027 </w:t>
            </w:r>
            <w:r w:rsidRPr="00FC30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года. Выход на 5 крупных городов России запланирован на 2028 год.</w:t>
            </w:r>
          </w:p>
        </w:tc>
      </w:tr>
      <w:tr w:rsidR="00FC3036" w:rsidRPr="00A26B53" w:rsidTr="00303D27">
        <w:trPr>
          <w:trHeight w:val="429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036" w:rsidRPr="00303D27" w:rsidRDefault="00FC3036" w:rsidP="00FC3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Перспективы коммерциализации стартапа</w:t>
            </w:r>
          </w:p>
          <w:p w:rsidR="00FC3036" w:rsidRPr="00303D27" w:rsidRDefault="00FC3036" w:rsidP="00FC3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(перечислить основные)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036" w:rsidRPr="00FC3036" w:rsidRDefault="00FC3036" w:rsidP="00FC3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036"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Основные направления монетизации включают комиссию с продаж </w:t>
            </w:r>
            <w:r w:rsidRPr="00FC3036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10-15% с каждого заказа, совершенного через нашу платформу, премиум-подписка, которая включает расширенный доступ к видеоурокам, персональные рекомендации, скидки от партнеров и приоритетная запись к специалистам, ежемесячная или годовая оплата за размещение и продвижение их услуг на нашей платформе и размещение баннерной рекламы от брендов, связанных с детским спортом и одеждой.</w:t>
            </w:r>
          </w:p>
        </w:tc>
      </w:tr>
      <w:tr w:rsidR="00FC3036" w:rsidRPr="00A26B53" w:rsidTr="00303D2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036" w:rsidRPr="00303D27" w:rsidRDefault="00FC3036" w:rsidP="00FC3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Масштабируемость стартап-проекта</w:t>
            </w:r>
          </w:p>
          <w:p w:rsidR="00FC3036" w:rsidRPr="00303D27" w:rsidRDefault="00FC3036" w:rsidP="00FC3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(модель)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036" w:rsidRPr="00FC3036" w:rsidRDefault="00FC3036" w:rsidP="00FC3036">
            <w:pPr>
              <w:tabs>
                <w:tab w:val="left" w:pos="12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036">
              <w:rPr>
                <w:rFonts w:ascii="Times New Roman" w:hAnsi="Times New Roman" w:cs="Times New Roman"/>
                <w:sz w:val="28"/>
                <w:szCs w:val="28"/>
              </w:rPr>
              <w:t>Бизнес-модель сочетает в себе B2C (для мам) и B2B (для партнеров) направления. Масштабирование строится по принципу «платформы-агрегатора»: привлечение каждого нового поставщика услуг увеличивает ценность платформы для всех пользователей.</w:t>
            </w:r>
          </w:p>
        </w:tc>
      </w:tr>
      <w:tr w:rsidR="00FC3036" w:rsidRPr="00A26B53" w:rsidTr="00303D2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036" w:rsidRPr="00303D27" w:rsidRDefault="00FC3036" w:rsidP="00FC3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Обоснование соответствия бизнес-идеи технологическому направлению </w:t>
            </w:r>
            <w:r w:rsidRPr="00303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(описание основных технологических параметров)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036" w:rsidRPr="00FC3036" w:rsidRDefault="00FC3036" w:rsidP="00FC3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036">
              <w:rPr>
                <w:rFonts w:ascii="Times New Roman" w:hAnsi="Times New Roman" w:cs="Times New Roman"/>
                <w:sz w:val="28"/>
                <w:szCs w:val="28"/>
              </w:rPr>
              <w:t xml:space="preserve">Проект относится к направлениям </w:t>
            </w:r>
            <w:proofErr w:type="spellStart"/>
            <w:r w:rsidRPr="00FC3036">
              <w:rPr>
                <w:rFonts w:ascii="Times New Roman" w:hAnsi="Times New Roman" w:cs="Times New Roman"/>
                <w:sz w:val="28"/>
                <w:szCs w:val="28"/>
              </w:rPr>
              <w:t>EdTech</w:t>
            </w:r>
            <w:proofErr w:type="spellEnd"/>
            <w:r w:rsidRPr="00FC3036">
              <w:rPr>
                <w:rFonts w:ascii="Times New Roman" w:hAnsi="Times New Roman" w:cs="Times New Roman"/>
                <w:sz w:val="28"/>
                <w:szCs w:val="28"/>
              </w:rPr>
              <w:t xml:space="preserve"> (образовательные технологии) и </w:t>
            </w:r>
            <w:proofErr w:type="spellStart"/>
            <w:r w:rsidRPr="00FC3036">
              <w:rPr>
                <w:rFonts w:ascii="Times New Roman" w:hAnsi="Times New Roman" w:cs="Times New Roman"/>
                <w:sz w:val="28"/>
                <w:szCs w:val="28"/>
              </w:rPr>
              <w:t>SportTech</w:t>
            </w:r>
            <w:proofErr w:type="spellEnd"/>
            <w:r w:rsidRPr="00FC3036">
              <w:rPr>
                <w:rFonts w:ascii="Times New Roman" w:hAnsi="Times New Roman" w:cs="Times New Roman"/>
                <w:sz w:val="28"/>
                <w:szCs w:val="28"/>
              </w:rPr>
              <w:t>. Использует ключевые современные технологии: платформенные решения и API-интеграции для подключения партнеров, искусственный интеллект и машинное обучение для персонализации, облачные технологии и потоковое видео для хостинга и доставки контента, аналитика данных для постоянного улучшения сервиса на основе поведения пользователей.</w:t>
            </w:r>
          </w:p>
        </w:tc>
      </w:tr>
      <w:tr w:rsidR="00FC3036" w:rsidRPr="00A26B53" w:rsidTr="00303D27">
        <w:trPr>
          <w:trHeight w:val="553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036" w:rsidRPr="00A26B53" w:rsidRDefault="00FC3036" w:rsidP="00FC3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6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 Порядок и структура финансирования </w:t>
            </w:r>
          </w:p>
        </w:tc>
      </w:tr>
      <w:tr w:rsidR="00FC3036" w:rsidRPr="00A26B53" w:rsidTr="00303D2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036" w:rsidRPr="00303D27" w:rsidRDefault="00FC3036" w:rsidP="00FC3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Предполагаемый объем </w:t>
            </w:r>
          </w:p>
          <w:p w:rsidR="00FC3036" w:rsidRPr="00303D27" w:rsidRDefault="00FC3036" w:rsidP="00FC3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финансового обеспечения стартап-проекта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036" w:rsidRPr="00A26B53" w:rsidRDefault="00FC3036" w:rsidP="00FC3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6B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3800000</w:t>
            </w:r>
            <w:r w:rsidRPr="00A26B5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A2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рублей </w:t>
            </w:r>
          </w:p>
        </w:tc>
      </w:tr>
      <w:tr w:rsidR="00FC3036" w:rsidRPr="00A26B53" w:rsidTr="00303D27">
        <w:trPr>
          <w:trHeight w:val="866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036" w:rsidRPr="00303D27" w:rsidRDefault="00FC3036" w:rsidP="00FC30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Предполагаемые источники финансирования стартап-проекта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036" w:rsidRPr="00A26B53" w:rsidRDefault="00FC3036" w:rsidP="00FC3036">
            <w:pPr>
              <w:tabs>
                <w:tab w:val="left" w:pos="177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7AC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Гранты, краудфандинг, инвестиции от бизнес-ангелов</w:t>
            </w:r>
            <w:r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 xml:space="preserve"> и собственные инвестици</w:t>
            </w:r>
            <w:r w:rsidR="009B4D09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</w:rPr>
              <w:t>и</w:t>
            </w:r>
          </w:p>
        </w:tc>
      </w:tr>
      <w:tr w:rsidR="009B4D09" w:rsidRPr="00A26B53" w:rsidTr="00303D27">
        <w:trPr>
          <w:trHeight w:val="69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D09" w:rsidRPr="00303D27" w:rsidRDefault="009B4D09" w:rsidP="009B4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Оценка потенциала «рынка» и рентабельности стартап-проекта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D09" w:rsidRPr="005156B6" w:rsidRDefault="009B4D09" w:rsidP="009B4D09">
            <w:pPr>
              <w:pStyle w:val="ds-markdown-paragraph"/>
              <w:spacing w:before="0" w:beforeAutospacing="0" w:after="0" w:afterAutospacing="0"/>
              <w:rPr>
                <w:color w:val="0F1115"/>
                <w:sz w:val="28"/>
                <w:szCs w:val="28"/>
              </w:rPr>
            </w:pPr>
            <w:r w:rsidRPr="005156B6">
              <w:rPr>
                <w:rStyle w:val="a5"/>
                <w:b w:val="0"/>
                <w:bCs w:val="0"/>
                <w:color w:val="0F1115"/>
                <w:sz w:val="28"/>
                <w:szCs w:val="28"/>
              </w:rPr>
              <w:t>TAM</w:t>
            </w:r>
            <w:r w:rsidRPr="005156B6">
              <w:rPr>
                <w:rStyle w:val="apple-converted-space"/>
                <w:color w:val="0F1115"/>
                <w:sz w:val="28"/>
                <w:szCs w:val="28"/>
              </w:rPr>
              <w:t> </w:t>
            </w:r>
            <w:r w:rsidRPr="005156B6">
              <w:rPr>
                <w:color w:val="0F1115"/>
                <w:sz w:val="28"/>
                <w:szCs w:val="28"/>
              </w:rPr>
              <w:t xml:space="preserve">(общий адресный рынок): около 25 млрд рублей </w:t>
            </w:r>
            <w:r>
              <w:rPr>
                <w:color w:val="0F1115"/>
                <w:sz w:val="28"/>
                <w:szCs w:val="28"/>
              </w:rPr>
              <w:t>(</w:t>
            </w:r>
            <w:r w:rsidRPr="005156B6">
              <w:rPr>
                <w:color w:val="0F1115"/>
                <w:sz w:val="28"/>
                <w:szCs w:val="28"/>
                <w:shd w:val="clear" w:color="auto" w:fill="FFFFFF"/>
              </w:rPr>
              <w:t>все мамы юных гимнасток в России).</w:t>
            </w:r>
          </w:p>
          <w:p w:rsidR="009B4D09" w:rsidRPr="005156B6" w:rsidRDefault="009B4D09" w:rsidP="009B4D09">
            <w:pPr>
              <w:pStyle w:val="ds-markdown-paragraph"/>
              <w:spacing w:before="0" w:beforeAutospacing="0" w:after="0" w:afterAutospacing="0"/>
              <w:rPr>
                <w:color w:val="0F1115"/>
                <w:sz w:val="28"/>
                <w:szCs w:val="28"/>
              </w:rPr>
            </w:pPr>
            <w:r w:rsidRPr="005156B6">
              <w:rPr>
                <w:rStyle w:val="a5"/>
                <w:b w:val="0"/>
                <w:bCs w:val="0"/>
                <w:color w:val="0F1115"/>
                <w:sz w:val="28"/>
                <w:szCs w:val="28"/>
              </w:rPr>
              <w:lastRenderedPageBreak/>
              <w:t>SAM</w:t>
            </w:r>
            <w:r w:rsidRPr="005156B6">
              <w:rPr>
                <w:rStyle w:val="apple-converted-space"/>
                <w:color w:val="0F1115"/>
                <w:sz w:val="28"/>
                <w:szCs w:val="28"/>
              </w:rPr>
              <w:t> </w:t>
            </w:r>
            <w:r w:rsidRPr="005156B6">
              <w:rPr>
                <w:color w:val="0F1115"/>
                <w:sz w:val="28"/>
                <w:szCs w:val="28"/>
              </w:rPr>
              <w:t>(доступный рынок): около 5 млрд рублей (мамы, активно пользующиеся онлайн-услугами).</w:t>
            </w:r>
          </w:p>
          <w:p w:rsidR="009B4D09" w:rsidRPr="005156B6" w:rsidRDefault="009B4D09" w:rsidP="009B4D09">
            <w:pPr>
              <w:pStyle w:val="ds-markdown-paragraph"/>
              <w:spacing w:before="0" w:beforeAutospacing="0" w:after="0" w:afterAutospacing="0"/>
              <w:rPr>
                <w:color w:val="0F1115"/>
                <w:sz w:val="28"/>
                <w:szCs w:val="28"/>
              </w:rPr>
            </w:pPr>
            <w:r w:rsidRPr="005156B6">
              <w:rPr>
                <w:rStyle w:val="a5"/>
                <w:b w:val="0"/>
                <w:bCs w:val="0"/>
                <w:color w:val="0F1115"/>
                <w:sz w:val="28"/>
                <w:szCs w:val="28"/>
              </w:rPr>
              <w:t>SOM</w:t>
            </w:r>
            <w:r w:rsidRPr="005156B6">
              <w:rPr>
                <w:rStyle w:val="apple-converted-space"/>
                <w:b/>
                <w:bCs/>
                <w:color w:val="0F1115"/>
                <w:sz w:val="28"/>
                <w:szCs w:val="28"/>
              </w:rPr>
              <w:t> </w:t>
            </w:r>
            <w:r w:rsidRPr="005156B6">
              <w:rPr>
                <w:color w:val="0F1115"/>
                <w:sz w:val="28"/>
                <w:szCs w:val="28"/>
              </w:rPr>
              <w:t>(достижимый рынок): около 120 млн рублей в год (доля рынка Москвы и области).</w:t>
            </w:r>
          </w:p>
          <w:p w:rsidR="009B4D09" w:rsidRPr="005156B6" w:rsidRDefault="009B4D09" w:rsidP="009B4D09">
            <w:pPr>
              <w:pStyle w:val="ds-markdown-paragraph"/>
              <w:spacing w:before="0" w:beforeAutospacing="0" w:after="0" w:afterAutospacing="0"/>
              <w:rPr>
                <w:color w:val="0F1115"/>
                <w:sz w:val="28"/>
                <w:szCs w:val="28"/>
              </w:rPr>
            </w:pPr>
            <w:r w:rsidRPr="005156B6">
              <w:rPr>
                <w:rStyle w:val="a5"/>
                <w:b w:val="0"/>
                <w:bCs w:val="0"/>
                <w:color w:val="0F1115"/>
                <w:sz w:val="28"/>
                <w:szCs w:val="28"/>
              </w:rPr>
              <w:t>Ожидаемая выручка:</w:t>
            </w:r>
            <w:r w:rsidRPr="005156B6">
              <w:rPr>
                <w:rStyle w:val="apple-converted-space"/>
                <w:color w:val="0F1115"/>
                <w:sz w:val="28"/>
                <w:szCs w:val="28"/>
              </w:rPr>
              <w:t> </w:t>
            </w:r>
            <w:r>
              <w:rPr>
                <w:rStyle w:val="apple-converted-space"/>
                <w:color w:val="0F1115"/>
                <w:sz w:val="28"/>
                <w:szCs w:val="28"/>
              </w:rPr>
              <w:t>18</w:t>
            </w:r>
            <w:r w:rsidRPr="005156B6">
              <w:rPr>
                <w:color w:val="0F1115"/>
                <w:sz w:val="28"/>
                <w:szCs w:val="28"/>
              </w:rPr>
              <w:t xml:space="preserve"> млн рублей за первый год, </w:t>
            </w:r>
            <w:r>
              <w:rPr>
                <w:color w:val="0F1115"/>
                <w:sz w:val="28"/>
                <w:szCs w:val="28"/>
              </w:rPr>
              <w:t>25</w:t>
            </w:r>
            <w:r w:rsidRPr="005156B6">
              <w:rPr>
                <w:color w:val="0F1115"/>
                <w:sz w:val="28"/>
                <w:szCs w:val="28"/>
              </w:rPr>
              <w:t xml:space="preserve"> млн рублей за второй год.</w:t>
            </w:r>
          </w:p>
          <w:p w:rsidR="009B4D09" w:rsidRPr="005156B6" w:rsidRDefault="009B4D09" w:rsidP="009B4D09">
            <w:pPr>
              <w:pStyle w:val="ds-markdown-paragraph"/>
              <w:spacing w:before="0" w:beforeAutospacing="0" w:after="0" w:afterAutospacing="0"/>
              <w:rPr>
                <w:color w:val="0F1115"/>
                <w:sz w:val="28"/>
                <w:szCs w:val="28"/>
              </w:rPr>
            </w:pPr>
            <w:r w:rsidRPr="005156B6">
              <w:rPr>
                <w:rStyle w:val="a5"/>
                <w:b w:val="0"/>
                <w:bCs w:val="0"/>
                <w:color w:val="0F1115"/>
                <w:sz w:val="28"/>
                <w:szCs w:val="28"/>
              </w:rPr>
              <w:t>Точка безубыточности:</w:t>
            </w:r>
            <w:r w:rsidRPr="005156B6">
              <w:rPr>
                <w:rStyle w:val="apple-converted-space"/>
                <w:color w:val="0F1115"/>
                <w:sz w:val="28"/>
                <w:szCs w:val="28"/>
              </w:rPr>
              <w:t> </w:t>
            </w:r>
            <w:r w:rsidRPr="005156B6">
              <w:rPr>
                <w:color w:val="0F1115"/>
                <w:sz w:val="28"/>
                <w:szCs w:val="28"/>
              </w:rPr>
              <w:t>планируется достичь на 9-10 месяце работы.</w:t>
            </w:r>
          </w:p>
          <w:p w:rsidR="009B4D09" w:rsidRPr="005156B6" w:rsidRDefault="009B4D09" w:rsidP="009B4D09">
            <w:pPr>
              <w:pStyle w:val="ds-markdown-paragraph"/>
              <w:spacing w:before="0" w:beforeAutospacing="0" w:after="0" w:afterAutospacing="0"/>
              <w:rPr>
                <w:rFonts w:ascii="Segoe UI" w:hAnsi="Segoe UI" w:cs="Segoe UI"/>
                <w:color w:val="0F1115"/>
              </w:rPr>
            </w:pPr>
            <w:r w:rsidRPr="005156B6">
              <w:rPr>
                <w:rStyle w:val="a5"/>
                <w:b w:val="0"/>
                <w:bCs w:val="0"/>
                <w:color w:val="0F1115"/>
                <w:sz w:val="28"/>
                <w:szCs w:val="28"/>
              </w:rPr>
              <w:t>Рентабельность:</w:t>
            </w:r>
            <w:r w:rsidRPr="005156B6">
              <w:rPr>
                <w:rStyle w:val="apple-converted-space"/>
                <w:color w:val="0F1115"/>
                <w:sz w:val="28"/>
                <w:szCs w:val="28"/>
              </w:rPr>
              <w:t> </w:t>
            </w:r>
            <w:r w:rsidRPr="005156B6">
              <w:rPr>
                <w:color w:val="0F1115"/>
                <w:sz w:val="28"/>
                <w:szCs w:val="28"/>
              </w:rPr>
              <w:t xml:space="preserve">20-25% </w:t>
            </w:r>
          </w:p>
        </w:tc>
      </w:tr>
      <w:tr w:rsidR="009B4D09" w:rsidRPr="00A26B53" w:rsidTr="00303D27">
        <w:trPr>
          <w:trHeight w:val="690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D09" w:rsidRPr="00A26B53" w:rsidRDefault="009B4D09" w:rsidP="009B4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6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3. Команда стартапа </w:t>
            </w:r>
          </w:p>
        </w:tc>
      </w:tr>
      <w:tr w:rsidR="009B4D09" w:rsidRPr="00A26B53" w:rsidTr="00303D27">
        <w:trPr>
          <w:trHeight w:val="69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D09" w:rsidRPr="00303D27" w:rsidRDefault="009B4D09" w:rsidP="009B4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D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B4D09" w:rsidRPr="00A26B53" w:rsidRDefault="009B4D09" w:rsidP="009B4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6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Выполняемые работы в стартап-проекте</w:t>
            </w:r>
          </w:p>
        </w:tc>
      </w:tr>
      <w:tr w:rsidR="009B4D09" w:rsidRPr="00A26B53" w:rsidTr="00303D27">
        <w:trPr>
          <w:trHeight w:val="69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D09" w:rsidRPr="009B4D09" w:rsidRDefault="009B4D09" w:rsidP="009B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Шабалова Анна Сергеевна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4D09" w:rsidRPr="009B4D09" w:rsidRDefault="009B4D09" w:rsidP="009B4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26B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Проведение анализа рынка и целевой аудитории (интервью с мамами и тренерами)</w:t>
            </w:r>
            <w:r w:rsidRPr="00D32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проведение </w:t>
            </w:r>
            <w:r w:rsidRPr="00D3226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Customer</w:t>
            </w:r>
            <w:r w:rsidRPr="00D32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3226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Development</w:t>
            </w:r>
            <w:r w:rsidRPr="00D32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создание </w:t>
            </w:r>
            <w:r w:rsidRPr="00D3226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MVP</w:t>
            </w:r>
            <w:r w:rsidRPr="00D32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составление финансовой модели, определение </w:t>
            </w:r>
            <w:proofErr w:type="gramStart"/>
            <w:r w:rsidRPr="00D32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бизнес модели</w:t>
            </w:r>
            <w:proofErr w:type="gramEnd"/>
            <w:r w:rsidRPr="00D322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проекта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393DB4" w:rsidRDefault="00393DB4"/>
    <w:sectPr w:rsidR="00393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25431"/>
    <w:multiLevelType w:val="hybridMultilevel"/>
    <w:tmpl w:val="88468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E0FA4"/>
    <w:multiLevelType w:val="hybridMultilevel"/>
    <w:tmpl w:val="1AEC2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587319">
    <w:abstractNumId w:val="0"/>
  </w:num>
  <w:num w:numId="2" w16cid:durableId="932587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D27"/>
    <w:rsid w:val="0000210E"/>
    <w:rsid w:val="001B3552"/>
    <w:rsid w:val="002344FA"/>
    <w:rsid w:val="002B219F"/>
    <w:rsid w:val="002F6033"/>
    <w:rsid w:val="00303D27"/>
    <w:rsid w:val="00393DB4"/>
    <w:rsid w:val="006E4640"/>
    <w:rsid w:val="007343AA"/>
    <w:rsid w:val="00842FD3"/>
    <w:rsid w:val="009754BF"/>
    <w:rsid w:val="009B4D09"/>
    <w:rsid w:val="00A26B53"/>
    <w:rsid w:val="00B14C3A"/>
    <w:rsid w:val="00ED4922"/>
    <w:rsid w:val="00F07EDF"/>
    <w:rsid w:val="00FC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2446F"/>
  <w15:chartTrackingRefBased/>
  <w15:docId w15:val="{85289E43-8C9F-4D63-A995-05615C3D4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3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B3552"/>
    <w:pPr>
      <w:ind w:left="720"/>
      <w:contextualSpacing/>
    </w:pPr>
  </w:style>
  <w:style w:type="character" w:styleId="a5">
    <w:name w:val="Strong"/>
    <w:basedOn w:val="a0"/>
    <w:uiPriority w:val="22"/>
    <w:qFormat/>
    <w:rsid w:val="00FC3036"/>
    <w:rPr>
      <w:b/>
      <w:bCs/>
    </w:rPr>
  </w:style>
  <w:style w:type="paragraph" w:customStyle="1" w:styleId="ds-markdown-paragraph">
    <w:name w:val="ds-markdown-paragraph"/>
    <w:basedOn w:val="a"/>
    <w:rsid w:val="00FC3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B4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9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6873">
          <w:marLeft w:val="-1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</dc:creator>
  <cp:keywords/>
  <dc:description/>
  <cp:lastModifiedBy>Microsoft Office User</cp:lastModifiedBy>
  <cp:revision>2</cp:revision>
  <dcterms:created xsi:type="dcterms:W3CDTF">2025-11-04T21:15:00Z</dcterms:created>
  <dcterms:modified xsi:type="dcterms:W3CDTF">2025-11-04T21:15:00Z</dcterms:modified>
</cp:coreProperties>
</file>