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mhoepch4kea7t7">
    <w:p w:rsidR="007D162D" w:rsidRDefault="002E7930" vyd:_id="vyd:mhoepcnfc76jyb">
      <w:pPr>
        <w:spacing w:after="0" w:line="240" w:lineRule="auto"/>
        <w:ind w:firstLine="850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shd w:val="clear" w:color="auto" w:fill="FFFFFF"/>
          <w:szCs w:val="28"/>
        </w:rPr>
        <w:t vyd:_id="vyd:mhoepcngoqja92">Приложение 1</w:t>
      </w:r>
    </w:p>
    <w:p w:rsidR="007D162D" w:rsidRDefault="007D162D" vyd:_id="vyd:mhoepcnedao96i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7D162D" w:rsidRDefault="002E7930" vyd:_id="vyd:mhoepcndtwkv6j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mallCaps w:val="1"/>
          <w:bCs w:val="1"/>
          <w:szCs w:val="28"/>
        </w:rPr>
        <w:t vyd:_id="vyd:mhoepcnez2y0d6">ПАСПОРТ СТАРТАП-ПРОЕКТА ДЛЯ ВЫПОЛНЕНИЯ ВЫПУСКНОЙ КВАЛИФИКАЦИОННОЙ РАБОТЫ В ФОРМАТЕ СТАРТАПА</w:t>
      </w:r>
    </w:p>
    <w:p w:rsidR="007D162D" w:rsidRDefault="002E7930" vyd:_id="vyd:mhoepcnbkhlj7h">
      <w:pPr>
        <w:spacing w:after="0" w:line="240" w:lineRule="auto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smallCaps w:val="1"/>
          <w:szCs w:val="28"/>
        </w:rPr>
        <w:t vyd:_id="vyd:mhoepcnd9z7wy4" xml:space="preserve"> 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mhoepcnd03jcmm">«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mhoepcnc2jhooc">04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mhoepcnccth6fv">»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mhoepcncznwzhm" xml:space="preserve"> ноября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mhoepcncsccz0l" xml:space="preserve"> 202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mhoepcncytch1q">5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mhoepcnbm1jpda">г.</w:t>
      </w:r>
    </w:p>
    <w:p w:rsidR="007D162D" w:rsidRDefault="007D162D" vyd:_id="vyd:mhoepcna2zzqzx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 vyd:_id="vyd:mhoepcixbbya3l">
      <w:tblPr>
        <w:tblInd w:w="-998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firstRow="1" w:lastRow="0" w:firstColumn="1" w:lastColumn="0" w:noHBand="0" w:noVBand="1" w:val="07c5"/>
      </w:tblPr>
      <w:tblGrid>
        <w:gridCol w:w="4962"/>
        <w:gridCol w:w="5381"/>
      </w:tblGrid>
      <w:tr w:rsidR="007D162D" vyd:_id="vyd:mhoepcn2uhjj17">
        <w:tc vyd:_id="vyd:mhoepcn26crf4w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n4760dm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n5pmd2bk" xml:space="preserve">1. Общая информация о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n43bvl0a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n4rfbrm5">-проекте</w:t>
            </w:r>
          </w:p>
        </w:tc>
        <w:tc vyd:_id="vyd:mhoepcn3ny2yek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mhoepcn3zulce3"/>
        </w:tc>
      </w:tr>
      <w:tr w:rsidR="007D162D" vyd:_id="vyd:mhoepcmtm6eotf">
        <w:tc vyd:_id="vyd:mhoepcn023paj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n15qq5k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n2alf7r2" xml:space="preserve">Название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n21r8cx6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n1bqdqhy">-проекта</w:t>
            </w:r>
          </w:p>
        </w:tc>
        <w:tc vyd:_id="vyd:mhoepcmt1ifdi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634227" w:rsidRDefault="00634227" vyd:_id="vyd:mhoepcmupsdeuq">
            <w:pPr>
              <w:spacing w:after="240" w:line="240" w:lineRule="auto"/>
              <w:rPr>
                <w:rFonts w:ascii="Times New Roman" w:hAnsi="Times New Roman" w:eastAsia="Times New Roman" w:cs="Times New Roman"/>
                <w:sz w:val="28"/>
                <w:shd w:val="clear" w:fill="FFFFFF"/>
                <w:szCs w:val="28"/>
              </w:rPr>
            </w:pPr>
            <w:r>
              <w:rPr>
                <w:rFonts w:ascii="Times New Roman" w:hAnsi="Times New Roman" w:eastAsia="Roboto" w:cs="Roboto"/>
                <w:sz w:val="28"/>
                <w:b w:val="0"/>
                <w:i w:val="0"/>
                <w:shd w:val="clear" w:fill="FFFFFF"/>
              </w:rPr>
              <w:t vyd:_id="vyd:mhoepng1jb2vf5">Разработка предпринимательского проекта «Умная перчатка для трудовой интеграции людей с ОВЗ»</w:t>
            </w:r>
            <w:bookmarkStart w:id="0" w:name="_GoBack" vyd:_id="vyd:mhoepcmuo6axd4"/>
            <w:bookmarkEnd w:id="0"/>
          </w:p>
        </w:tc>
      </w:tr>
      <w:tr w:rsidR="007D162D" vyd:_id="vyd:mhoepcmqs9rgy8">
        <w:tc vyd:_id="vyd:mhoepcms5c2ipw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ms9eiuw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tcru2xd" xml:space="preserve">Число участников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t16u4rp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tjzifpo">-проекта</w:t>
            </w:r>
          </w:p>
        </w:tc>
        <w:tc vyd:_id="vyd:mhoepcmqjhmtx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mrkisoa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s7fwovx">2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rrdbi7x">два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rkjebwm">)</w:t>
            </w:r>
          </w:p>
        </w:tc>
      </w:tr>
      <w:tr w:rsidR="007D162D" vyd:_id="vyd:mhoepcml5yfh0b">
        <w:tc vyd:_id="vyd:mhoepcmpcy78f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mpaplfr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qv4u6bj" xml:space="preserve">Команда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qd7g68l">стартапа</w:t>
            </w:r>
          </w:p>
        </w:tc>
        <w:tc vyd:_id="vyd:mhoepcmlgl5in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mnxby2sv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pjzryyl">Борисова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o3er5nw" xml:space="preserve">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ommgdk3">Анастасия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om88kf8" xml:space="preserve">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o0qb5f0">Сергеевна</w:t>
            </w:r>
          </w:p>
          <w:p w:rsidR="007D162D" w:rsidRPr="00491D28" w:rsidRDefault="002E7930" vyd:_id="vyd:mhoepcmlk1hldt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n50njsq">Фосова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msbtno7" xml:space="preserve">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max6q5i">Елизавета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mbhm4rg" xml:space="preserve">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m0za767">Анатольевна</w:t>
            </w:r>
          </w:p>
        </w:tc>
      </w:tr>
      <w:tr w:rsidR="007D162D" vyd:_id="vyd:mhoepcmhrldeh4">
        <w:tc vyd:_id="vyd:mhoepcmjmtoda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mjmr1ypx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lk2y859" xml:space="preserve">Новизна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khrx6yr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k07qnbd">-проекта</w:t>
            </w:r>
          </w:p>
        </w:tc>
        <w:tc vyd:_id="vyd:mhoepcmhvs0p6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mhywe62v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jfm9h8m">Стартап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jvi4uxy" xml:space="preserve">-проект предлагает новый формат взаимодействия между людьми с нарушениями слуха, речи или зрения и окружающими — перчатка, которая в реальном времени считывает язык жестов и выводит его на встроенный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idhjh3z">LED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i0np21c" xml:space="preserve">-экран. Новизна заключается в переходе от «универсального словаря» к модели личного лексикона: перчатка обучается жестам конкретного пользователя, работает автономно и не требует внешних устройств. Сейчас на российском рынке ассистивных технологий не существует полного аналога интеграции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ip6k654">сенсорики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ipuwqvf" xml:space="preserve"> и алгоритмов персонализации в одном носимом устройстве.</w:t>
            </w:r>
          </w:p>
        </w:tc>
      </w:tr>
      <w:tr w:rsidR="007D162D" vyd:_id="vyd:mhoepcmc7hfv4w">
        <w:tc vyd:_id="vyd:mhoepcmefaliu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mfny5zql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hm1v5od" xml:space="preserve">Технологичность 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ggbkfc0">наукоемкость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gnd8zqx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gjl1ygq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ggcvnbk">-проекта</w:t>
            </w:r>
          </w:p>
        </w:tc>
        <w:tc vyd:_id="vyd:mhoepcmcjpi04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mdae1fbz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vyd:_id="vyd:mhoepcmenp1rel" xml:space="preserve">Технологичность обеспечивают датчики движений кисти и пальцев, микроконтроллер и алгоритмы распознавания, работающие прямо на устройстве. Перчатка не требует телефона, интернета и облачных сервисов, поэтому её можно использовать в любом месте. </w:t>
            </w:r>
            <w:r>
              <w:rPr>
                <w:sz w:val="28"/>
                <w:szCs w:val="28"/>
              </w:rPr>
              <w:t vyd:_id="vyd:mhoepcmewa9jq9">Наукоёмкость</w:t>
            </w:r>
            <w:r>
              <w:rPr>
                <w:sz w:val="28"/>
                <w:szCs w:val="28"/>
              </w:rPr>
              <w:t vyd:_id="vyd:mhoepcme61qk32" xml:space="preserve"> заключается в настройке распознавания под пользователя и проверке точности на реальных примерах жестов. Программа работы «умной перчатки» разрабатывается и принадлежит команде «</w:t>
            </w:r>
            <w:r>
              <w:rPr>
                <w:sz w:val="28"/>
                <w:lang w:val="en-US"/>
                <w:szCs w:val="28"/>
              </w:rPr>
              <w:t vyd:_id="vyd:mhoepcmdvgj3jd">AirSpeak</w:t>
            </w:r>
            <w:r>
              <w:rPr>
                <w:sz w:val="28"/>
                <w:szCs w:val="28"/>
              </w:rPr>
              <w:t vyd:_id="vyd:mhoepcmdzde67c">».</w:t>
            </w:r>
          </w:p>
        </w:tc>
      </w:tr>
      <w:tr w:rsidR="007D162D" vyd:_id="vyd:mhoepcm60v2zpf">
        <w:tc vyd:_id="vyd:mhoepcm93ltkb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mapeisrl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cmuah15" xml:space="preserve">Описание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bp3b99n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bd1mk40">-проекта</w:t>
            </w:r>
          </w:p>
          <w:p w:rsidR="007D162D" w:rsidRDefault="002E7930" vyd:_id="vyd:mhoepcm9k6jzkx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atijpm1">продукт (технология или услуга)</w:t>
            </w:r>
          </w:p>
        </w:tc>
        <w:tc vyd:_id="vyd:mhoepcm768qax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m74k2ru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9bb38nt" xml:space="preserve">«Умная перчатка»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8jfphee">AirSpeak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8tjaewo" xml:space="preserve"> со встроенным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8ayc2c7">LED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8s9ru9f" xml:space="preserve">-экраном преобразует жесты пользователя в текст. Решение устраняет коммуникационные барьеры между людьми с ОВЗ и широкой аудиторией, подходит для повседневного общения и профессиональных ситуаций. </w:t>
            </w:r>
          </w:p>
        </w:tc>
      </w:tr>
      <w:tr w:rsidR="007D162D" vyd:_id="vyd:mhoepcm2hrjwbi">
        <w:tc vyd:_id="vyd:mhoepcm44xt3d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m5gau3eq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62oon9f" xml:space="preserve">Уникальная идея бизнеса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6b1maz0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6xvjg0q">-проекта</w:t>
            </w:r>
          </w:p>
          <w:p w:rsidR="007D162D" w:rsidRDefault="002E7930" vyd:_id="vyd:mhoepcm519w6vi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5eo1a3g">(описание проблемы и решения проблемы)</w:t>
            </w:r>
          </w:p>
        </w:tc>
        <w:tc vyd:_id="vyd:mhoepcm2m6q4kw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m2ri1nei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4v996tx" xml:space="preserve">Проблема: большинство людей не понимают язык жестов, из-за чего повседневное общение с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4mlm09h">неслышащими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4fnlepk" xml:space="preserve"> или людьми с нарушениями речи затруднено в быту, сервисах и на работе. При этом с каждым годом число людей с ОВЗ растет, в том числе это связано с политической ситуацией в стране и увеличением людей в состоянии контузии.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 vyd:_id="vyd:mhoepcm351vplo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38jajdd" xml:space="preserve">Решение — автономная перчатка, которая считывает жесты и в реальном времени выводит понятный текст на прикреплённый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m3nyuuva">LED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m3dqi29z">-экран, устраняя необходимость в переводчике, телефоне и интернете, что поможет решать бытовые и профессиональные задачи без помощи опекуна или помощи окружающих.</w:t>
            </w:r>
          </w:p>
        </w:tc>
      </w:tr>
      <w:tr w:rsidR="007D162D" vyd:_id="vyd:mhoepclx88bybv">
        <w:tc vyd:_id="vyd:mhoepclzdxqnn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m0lhnf5g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2oiu8sk" xml:space="preserve">Наличие потенциала развития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1iur3oq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1p3ubf2">-проекта</w:t>
            </w:r>
          </w:p>
          <w:p w:rsidR="007D162D" w:rsidRDefault="002E7930" vyd:_id="vyd:mhoepcm0w8w9gn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m02ixqn6">(описание)</w:t>
            </w:r>
          </w:p>
        </w:tc>
        <w:tc vyd:_id="vyd:mhoepclxd29ca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lxj96bf5">
            <w:pPr>
              <w:spacing w:after="24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lz8bec9y">Потенциал развития высокий: перчатка решает массовую задачу понятного общения без переводчика в быту, образовании, медицине и сервисах.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 vyd:_id="vyd:mhoepclzdltpw3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lzf5b3l3">Рост возможен за счёт расширения словаря жестов и повышения точности распознавания, а также выпуска размеров и версий для разных групп пользователей (включая детскую).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 vyd:_id="vyd:mhoepclzgeh211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lzeoyksw">Масштабирование обеспечивается переходом к серийному контрактному производству, при котором себестоимость снижается с увеличением тиража.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 vyd:_id="vyd:mhoepclyj5hjxq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lywjzytl" xml:space="preserve">Распространению могут способствовать пилотные внедрения в частных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ly3dxmze">госудастрвенных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lylzmdk8" xml:space="preserve"> клиниках и МФЦ, а также программы по развитию инклюзии.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 vyd:_id="vyd:mhoepcly86mhaw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lyizv4ot">Дальнейшие направления — адаптация под разные жестовые языки и выход на экспорт.</w:t>
            </w:r>
          </w:p>
        </w:tc>
      </w:tr>
      <w:tr w:rsidR="007D162D" vyd:_id="vyd:mhoepclm3c9stu">
        <w:tc vyd:_id="vyd:mhoepclux92xh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lwnxuqkt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w2g8stf" xml:space="preserve">Минимальные стартовые затраты для проведения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wyqn2ez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wru4rsy">-проекта</w:t>
            </w:r>
          </w:p>
          <w:p w:rsidR="007D162D" w:rsidRDefault="002E7930" vyd:_id="vyd:mhoepclvwdr9h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vn7ufpr">(объем и сроки)</w:t>
            </w:r>
          </w:p>
        </w:tc>
        <w:tc vyd:_id="vyd:mhoepcln11q3e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lns4ek8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ub217on">Минимальные стартовые затраты оцениваются в 1 000 000 руб.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br vyd:_id="vyd:mhoepcluzdm7ly"/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uvz2voh" xml:space="preserve">Первый этап: 400 000 руб. на одностраничный сайт на 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lang w:val="en-US"/>
                <w:szCs w:val="28"/>
              </w:rPr>
              <w:t vyd:_id="vyd:mhoepcluqjk3om">Tilda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tszptxl" xml:space="preserve"> и подготовку 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lang w:val="en-US"/>
                <w:szCs w:val="28"/>
              </w:rPr>
              <w:t vyd:_id="vyd:mhoepcltu270w2">MVP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tnbwufu">; срок — 1–3 месяца.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br vyd:_id="vyd:mhoepcltdyvh4d"/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tbsc5yf">Второй этап: 150 000 руб. на регистрацию патента и юридическое оформление; срок — 1–6 месяцев.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br vyd:_id="vyd:mhoepclpgr40dv"/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pc5xvud">Третий этап: 300 000 руб. на заключение контрактного производства и поиск партнёров.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br vyd:_id="vyd:mhoepclo4p8dr4"/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o05mye3">Итого по минимальному плану — 1 000 000 руб. на 1–6 месяцев, в зависимости от параллельности работ.</w:t>
            </w:r>
          </w:p>
        </w:tc>
      </w:tr>
      <w:tr w:rsidR="007D162D" vyd:_id="vyd:mhoepcliq314zt">
        <w:tc vyd:_id="vyd:mhoepclkjvdq2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lljxx6h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color w:val="000000" w:themeColor="text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m9zxe0t" xml:space="preserve">Быстрый рост </w:t>
            </w: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mav1hhk">стартапа</w:t>
            </w:r>
          </w:p>
          <w:p w:rsidR="007D162D" w:rsidRPr="00491D28" w:rsidRDefault="002E7930" vyd:_id="vyd:mhoepclkef8loy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color w:val="000000" w:themeColor="text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lphteh0">(да/нет, в случае ответа «да» указать предполагаемые даты)</w:t>
            </w:r>
          </w:p>
        </w:tc>
        <w:tc vyd:_id="vyd:mhoepclivsslo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lj7reqi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 w:themeColor="text1"/>
                <w:szCs w:val="28"/>
              </w:rPr>
              <w:t vyd:_id="vyd:mhoepclkdyr414">Да. Предполагаемая дата достижения точки безубыточности на 15 месяц реализации</w:t>
            </w:r>
          </w:p>
        </w:tc>
      </w:tr>
      <w:tr w:rsidR="007D162D" vyd:_id="vyd:mhoepclagdzywo">
        <w:trPr>
          <w:trHeight w:val="429"/>
        </w:trPr>
        <w:tc vyd:_id="vyd:mhoepclfnw2ll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lhegq2ti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i6m5dck" xml:space="preserve">Перспективы коммерциализации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hhaq38c">стартапа</w:t>
            </w:r>
          </w:p>
          <w:p w:rsidR="007D162D" w:rsidRDefault="002E7930" vyd:_id="vyd:mhoepclgu81itp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gzv7uic">(перечислить основные)</w:t>
            </w:r>
          </w:p>
        </w:tc>
        <w:tc vyd:_id="vyd:mhoepclb9hbci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lfvh9vqf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vyd:_id="vyd:mhoepclfhb54r4">Продажа устройства напрямую (B2C) через сайт и офлайн-партнёров.</w:t>
            </w:r>
          </w:p>
          <w:p w:rsidR="007D162D" w:rsidRPr="00491D28" w:rsidRDefault="002E7930" vyd:_id="vyd:mhoepcley3peby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vyd:_id="vyd:mhoepcletv7ctf">Корпоративные закупки (B2B) для школ, клиник, реабилитационных центров, МФЦ и сервисных компаний.</w:t>
            </w:r>
          </w:p>
          <w:p w:rsidR="007D162D" w:rsidRPr="00491D28" w:rsidRDefault="002E7930" vyd:_id="vyd:mhoepcldtxkj9g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vyd:_id="vyd:mhoepclex21e5p">Поставки по государственным и муниципальным программам инклюзии (B2G), участие в тендерах.</w:t>
            </w:r>
          </w:p>
          <w:p w:rsidR="007D162D" w:rsidRPr="00491D28" w:rsidRDefault="002E7930" vyd:_id="vyd:mhoepclcffh5w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vyd:_id="vyd:mhoepcld0tkeqk">Аренда или лизинг перчаток для организаций с сервисным сопровождением</w:t>
            </w:r>
          </w:p>
          <w:p w:rsidR="007D162D" w:rsidRPr="00491D28" w:rsidRDefault="002E7930" vyd:_id="vyd:mhoepclbjd5y0j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vyd:_id="vyd:mhoepclcxu7vdf" xml:space="preserve"> </w:t>
            </w:r>
            <w:r>
              <w:rPr>
                <w:sz w:val="28"/>
                <w:szCs w:val="28"/>
              </w:rPr>
              <w:t vyd:_id="vyd:mhoepclc6hkbdw">Обучение персонала и внедрение (платные пилоты, методические материалы).</w:t>
            </w:r>
          </w:p>
        </w:tc>
      </w:tr>
      <w:tr w:rsidR="007D162D" vyd:_id="vyd:mhoepcl75d24c0">
        <w:tc vyd:_id="vyd:mhoepcl81208t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l98krln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arblm09" xml:space="preserve">Масштабируемость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arp2t08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aa375k2">-проекта</w:t>
            </w:r>
          </w:p>
          <w:p w:rsidR="007D162D" w:rsidRDefault="002E7930" vyd:_id="vyd:mhoepcl8mf8skx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97vb320">(модель)</w:t>
            </w:r>
          </w:p>
        </w:tc>
        <w:tc vyd:_id="vyd:mhoepcl7thqr8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491D28" vyd:_id="vyd:mhoepcl7sacnlo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l8kx41ye">Модель концентрированного роста</w:t>
            </w:r>
          </w:p>
        </w:tc>
      </w:tr>
      <w:tr w:rsidR="007D162D" vyd:_id="vyd:mhoepcl0bektm4">
        <w:tc vyd:_id="vyd:mhoepcl5nk9pc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l65vz7kj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6n51yj6">Обоснование соответствия бизнес-идеи технологическому направлению (описание основных технологических параметров)</w:t>
            </w:r>
          </w:p>
        </w:tc>
        <w:tc vyd:_id="vyd:mhoepcl0arfl9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l1gl3ohd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vyd:_id="vyd:mhoepcl53r3tbw" xml:space="preserve">Проект относится к направлению </w:t>
            </w:r>
            <w:r>
              <w:rPr>
                <w:sz w:val="28"/>
                <w:szCs w:val="28"/>
              </w:rPr>
              <w:t vyd:_id="vyd:mhoepcl29sxd3v">assistive-tech</w:t>
            </w:r>
            <w:r>
              <w:rPr>
                <w:sz w:val="28"/>
                <w:szCs w:val="28"/>
              </w:rPr>
              <w:t vyd:_id="vyd:mhoepcl2es03oa" xml:space="preserve"> и носимой электроники, сочетая сенсорные технологии и локальную цифровую обработку для доступной коммуникации без внешних устройств. Ключевые технологические параметры: сенсорный модуль перчатки (</w:t>
            </w:r>
            <w:r>
              <w:rPr>
                <w:sz w:val="28"/>
                <w:lang w:val="en-US"/>
                <w:szCs w:val="28"/>
              </w:rPr>
              <w:t vyd:_id="vyd:mhoepcl179d237">flex</w:t>
            </w:r>
            <w:r>
              <w:rPr>
                <w:sz w:val="28"/>
                <w:szCs w:val="28"/>
              </w:rPr>
              <w:t vyd:_id="vyd:mhoepcl1g631jm">-датчики) для захвата движений; микроконтроллер с прошивкой распознавания жестов; локальная обработка в реальном времени без телефона и интернета; встроенный LED-</w:t>
            </w:r>
            <w:r>
              <w:rPr>
                <w:sz w:val="28"/>
                <w:szCs w:val="28"/>
              </w:rPr>
              <w:t vyd:_id="vyd:mhoepcl1hnfywe">экран для вывода текста; базовая калибровка под пользователя и система энергосбережения для длительной автономной работы</w:t>
            </w:r>
          </w:p>
        </w:tc>
      </w:tr>
      <w:tr w:rsidR="007D162D" vyd:_id="vyd:mhoepckyirb42f">
        <w:trPr>
          <w:trHeight w:val="553"/>
        </w:trPr>
        <w:tc vyd:_id="vyd:mhoepckyc3nu24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kzmypl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l0oj95bt" xml:space="preserve">2. Порядок и структура финансирования </w:t>
            </w:r>
          </w:p>
        </w:tc>
        <w:tc vyd:_id="vyd:mhoepckzsgguih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mhoepckzmg24kd"/>
        </w:tc>
      </w:tr>
      <w:tr w:rsidR="007D162D" vyd:_id="vyd:mhoepckuph90oy">
        <w:tc vyd:_id="vyd:mhoepckwo7hmoy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kxutx1zq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yvnx7r6" xml:space="preserve">Предполагаемый объем </w:t>
            </w:r>
          </w:p>
          <w:p w:rsidR="007D162D" w:rsidRDefault="002E7930" vyd:_id="vyd:mhoepckw6beciq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x9ywgc8" xml:space="preserve">финансового обеспечения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xexrjuv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xp49mtz">-проекта</w:t>
            </w:r>
          </w:p>
        </w:tc>
        <w:tc vyd:_id="vyd:mhoepckucqmfau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kuirrk9o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w4roe6w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viez9fv">6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vlmozsd" xml:space="preserve"> 000 000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vmv4mad" xml:space="preserve">рублей </w:t>
            </w:r>
          </w:p>
        </w:tc>
      </w:tr>
      <w:tr w:rsidR="007D162D" vyd:_id="vyd:mhoepckqsmfiou">
        <w:trPr>
          <w:trHeight w:val="866"/>
        </w:trPr>
        <w:tc vyd:_id="vyd:mhoepcksjofne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ktxajb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ugrivbs" xml:space="preserve">Предполагаемые источники финансирования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ud97akn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tlhwz96">-проекта</w:t>
            </w:r>
          </w:p>
        </w:tc>
        <w:tc vyd:_id="vyd:mhoepckqkzznw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krnc6lik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s2xmhal" xml:space="preserve">Собственные средства учредителей, заемный капитал,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srk47x5">грантовая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snpdi2x" xml:space="preserve">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sz3v5id">акселерерационная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r7kp0t6" xml:space="preserve"> поддержка, частные и венчурные инвестиции.</w:t>
            </w:r>
          </w:p>
        </w:tc>
      </w:tr>
      <w:tr w:rsidR="007D162D" vyd:_id="vyd:mhoepckkbnktnz">
        <w:trPr>
          <w:trHeight w:val="690"/>
        </w:trPr>
        <w:tc vyd:_id="vyd:mhoepckl82isj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Default="002E7930" vyd:_id="vyd:mhoepckmjp5o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q463ubd" xml:space="preserve">Оценка потенциала «рынка» и рентабельности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qpa5gt2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p6nh5yx">-проекта</w:t>
            </w:r>
          </w:p>
        </w:tc>
        <w:tc vyd:_id="vyd:mhoepckksjau9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491D28" w:rsidP="00491D28" vyd:_id="vyd:mhoepcklw61atx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liwypx0">Объем российского рынка ассистивных устройств для глухонемых оценивается в 30-34 млрд рублей, при этом доступный для компании сегмент (SAM) составляет 12 млрд рублей. Проект способен занять долю в 10% от доступного сегмента (SOM), что эквивалентно 1,2 млрд рублей.</w:t>
            </w:r>
          </w:p>
        </w:tc>
      </w:tr>
      <w:tr w:rsidR="007D162D" vyd:_id="vyd:mhoepckhi1ee0r">
        <w:trPr>
          <w:trHeight w:val="690"/>
        </w:trPr>
        <w:tc vyd:_id="vyd:mhoepckhe41l35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kj7thywv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kp9hrln" xml:space="preserve">3. Команда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k5wgtfn">стартапа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kawdb68" xml:space="preserve"> </w:t>
            </w:r>
          </w:p>
        </w:tc>
        <w:tc vyd:_id="vyd:mhoepckiba96z4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mhoepckjcbccxb"/>
        </w:tc>
      </w:tr>
      <w:tr w:rsidR="007D162D" vyd:_id="vyd:mhoepcket5zeoe">
        <w:trPr>
          <w:trHeight w:val="690"/>
        </w:trPr>
        <w:tc vyd:_id="vyd:mhoepckg68j28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 w:rsidR="007D162D" w:rsidRDefault="002E7930" vyd:_id="vyd:mhoepckgucko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hptbzw4">Ф.И.О.</w:t>
            </w:r>
          </w:p>
        </w:tc>
        <w:tc vyd:_id="vyd:mhoepckesgkfe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D162D" w:rsidRPr="00491D28" w:rsidRDefault="002E7930" vyd:_id="vyd:mhoepckevcd7j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fsxann1" xml:space="preserve">Выполняемые работы в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fuafi90">стартап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fnjtx1e">-проекте</w:t>
            </w:r>
          </w:p>
        </w:tc>
      </w:tr>
      <w:tr w:rsidR="007D162D" vyd:_id="vyd:mhoepck7yyvke0">
        <w:trPr>
          <w:trHeight w:val="690"/>
        </w:trPr>
        <w:tc vyd:_id="vyd:mhoepckbwbmge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  <w:vAlign w:val="center"/>
          </w:tcPr>
          <w:p w:rsidR="007D162D" w:rsidRDefault="002E7930" vyd:_id="vyd:mhoepckcl4w4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dt8831h">Борисова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dfnwkbd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dhzdros">Анастасия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d4zjuvm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cnvvyaz">Серегеевна</w:t>
            </w:r>
          </w:p>
        </w:tc>
        <w:tc vyd:_id="vyd:mhoepck80gdi1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kbb4vb2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b5syg4x">Разработка стратегической концепции и бизнес-модели;</w:t>
            </w:r>
          </w:p>
          <w:p w:rsidR="007D162D" w:rsidRPr="00491D28" w:rsidRDefault="002E7930" vyd:_id="vyd:mhoepckatw4re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b3vn1br">Курирование организационных, юридических и финансовых вопросов и администрирование договоров;</w:t>
            </w:r>
          </w:p>
          <w:p w:rsidR="007D162D" w:rsidRPr="00491D28" w:rsidRDefault="002E7930" vyd:_id="vyd:mhoepckawaoicp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ar8ov7q">Поиск и заключение партнёрств с образовательными и медицинскими учреждениями и ведомствами;</w:t>
            </w:r>
          </w:p>
          <w:p w:rsidR="007D162D" w:rsidRPr="00491D28" w:rsidRDefault="002E7930" vyd:_id="vyd:mhoepck9eol8dq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9nyxqie">Фандрайзинг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9ezfg0a">, участие в грантах и тендерах, подготовка материалов для инвесторов;</w:t>
            </w:r>
          </w:p>
          <w:p w:rsidR="007D162D" w:rsidRPr="00491D28" w:rsidRDefault="002E7930" vyd:_id="vyd:mhoepck89g8rhk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9jbtngn">План масштабирования: каналы продаж, логистика, подготовка к контрактному производству.</w:t>
            </w:r>
          </w:p>
        </w:tc>
      </w:tr>
      <w:tr w:rsidR="007D162D" vyd:_id="vyd:mhoepciyvljdso">
        <w:trPr>
          <w:trHeight w:val="690"/>
        </w:trPr>
        <w:tc vyd:_id="vyd:mhoepck5q6x4v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</w:tcPr>
          <w:p w:rsidR="007D162D" w:rsidRDefault="002E7930" vyd:_id="vyd:mhoepck5hoopsk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oepck7icy9mo">Фосова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78rpeqj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7r7ticu">Елизавета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6p018mn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lang w:val="en-US"/>
                <w:szCs w:val="28"/>
              </w:rPr>
              <w:t vyd:_id="vyd:mhoepck6tgvnxn">Анатольевна</w:t>
            </w:r>
          </w:p>
        </w:tc>
        <w:tc vyd:_id="vyd:mhoepcj0ar969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7D162D" w:rsidRPr="00491D28" w:rsidRDefault="002E7930" vyd:_id="vyd:mhoepck3ia4ia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4dlptd7" xml:space="preserve">Формирование требований к перчатке, сенсорам, алгоритмам распознавания и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k45zhjn2">LED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4vlauxa">-индикации;</w:t>
            </w:r>
          </w:p>
          <w:p w:rsidR="007D162D" w:rsidRPr="00491D28" w:rsidRDefault="002E7930" vyd:_id="vyd:mhoepck02vri9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141gj0v" xml:space="preserve">План-график проекта и контроль исполнения этапов: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1ylbiq6">прототипирование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1x5fguw">, тестирование, подготовка к производству;</w:t>
            </w:r>
          </w:p>
          <w:p w:rsidR="007D162D" w:rsidRPr="00491D28" w:rsidRDefault="002E7930" vyd:_id="vyd:mhoepcjy9nbk1m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023km1e" xml:space="preserve">Описание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k0yanb5w">приоритизация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jz4s27fo" xml:space="preserve">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oepcjzx1ka63">MVP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jzfnk9in">, подготовка ТЗ и спецификаций на механику;</w:t>
            </w:r>
          </w:p>
          <w:p w:rsidR="007D162D" w:rsidRPr="00491D28" w:rsidRDefault="002E7930" vyd:_id="vyd:mhoepcjw1zp69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jym8cqzv" xml:space="preserve">Организация испытаний, сбор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jx43d7sl">датасета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jxz5m4a2" xml:space="preserve"> жестов, калибровка и метрики точности;</w:t>
            </w:r>
          </w:p>
          <w:p w:rsidR="007D162D" w:rsidRPr="00491D28" w:rsidRDefault="002E7930" vyd:_id="vyd:mhoepcjpq2d11p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oepcjqjyuu2f">Координация команды и подрядчиков, сборка прототипов, отладка и устранение дефектов.</w:t>
            </w:r>
          </w:p>
        </w:tc>
      </w:tr>
    </w:tbl>
    <w:p w:rsidR="007D162D" w:rsidRDefault="007D162D" vyd:_id="vyd:mhoepcisoonvte">
      <w:pPr>
        <w:rPr>
          <w:rFonts w:ascii="Times New Roman" w:hAnsi="Times New Roman" w:cs="Times New Roman"/>
        </w:rPr>
      </w:pPr>
    </w:p>
    <w:sectPr vyd:_id="vyd:mhoepcir2qqqn5" w:rsidR="007D162D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4="http://schemas.microsoft.com/office/word/2010/wordml" xmlns:w15="http://schemas.microsoft.com/office/word/2012/wordml" xmlns:wp14="http://schemas.microsoft.com/office/word/2010/wordprocessingDrawing" mc:Ignorable="w14 w15 w16se w16cid wp14">
  <w:endnote w:type="separator" w:id="-1">
    <w:p w:rsidR="005A0A79" w:rsidRDefault="005A0A79">
      <w:pPr>
        <w:spacing w:line="240" w:lineRule="auto"/>
      </w:pPr>
      <w:r>
        <w:separator/>
      </w:r>
    </w:p>
  </w:endnote>
  <w:endnote w:type="continuationSeparator" w:id="0">
    <w:p w:rsidR="005A0A79" w:rsidRDefault="005A0A79">
      <w:pPr>
        <w:spacing w:line="240" w:lineRule="auto"/>
      </w:pPr>
      <w:r>
        <w:continuationSeparator/>
      </w:r>
    </w:p>
  </w:endnote>
</w:endnotes>
</file>

<file path=word/fontTable.xml><?xml version="1.0" encoding="utf-8"?>
<w:fonts xmlns:w15="http://schemas.microsoft.com/office/word/2012/wordml" xmlns:w14="http://schemas.microsoft.com/office/word/2010/wordml" xmlns:w16se="http://schemas.microsoft.com/office/word/2015/wordml/symex" xmlns:w16cid="http://schemas.microsoft.com/office/word/2016/wordml/cid" xmlns:mc="http://schemas.openxmlformats.org/markup-compatibility/2006" xmlns:w="http://schemas.openxmlformats.org/wordprocessingml/2006/main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4="http://schemas.microsoft.com/office/word/2010/wordml" xmlns:w15="http://schemas.microsoft.com/office/word/2012/wordml" xmlns:wp14="http://schemas.microsoft.com/office/word/2010/wordprocessingDrawing" mc:Ignorable="w14 w15 w16se w16cid wp14">
  <w:footnote w:type="separator" w:id="-1">
    <w:p w:rsidR="005A0A79" w:rsidRDefault="005A0A79">
      <w:pPr>
        <w:spacing w:after="0"/>
      </w:pPr>
      <w:r>
        <w:separator/>
      </w:r>
    </w:p>
  </w:footnote>
  <w:footnote w:type="continuationSeparator" w:id="0">
    <w:p w:rsidR="005A0A79" w:rsidRDefault="005A0A79">
      <w:pPr>
        <w:spacing w:after="0"/>
      </w:pPr>
      <w:r>
        <w:continuationSeparator/>
      </w:r>
    </w:p>
  </w:footnote>
</w:footnotes>
</file>

<file path=word/numbering.xml><?xml version="1.0" encoding="utf-8"?>
<w:numbering xmlns:w15="http://schemas.microsoft.com/office/word/2012/wordml" xmlns:w="http://schemas.openxmlformats.org/wordprocessingml/2006/main">
  <w:abstractNum w15:restartNumberingAfterBreak="0" w:abstractNumId="0">
    <w:nsid w:val="CE8866B4"/>
    <w:multiLevelType w:val="singleLevel"/>
    <w:tmpl w:val="CE8866B4"/>
    <w:lvl w:ilvl="0">
      <w:start w:val="1"/>
      <w:numFmt w:val="decimal"/>
      <w:suff w:val="space"/>
      <w:lvlText w:val="%1."/>
      <w:lvlJc w:val="start"/>
    </w:lvl>
  </w:abstractNum>
  <w:abstractNum w15:restartNumberingAfterBreak="0" w:abstractNumId="1">
    <w:nsid w:val="5724832D"/>
    <w:multiLevelType w:val="singleLevel"/>
    <w:tmpl w:val="5724832D"/>
    <w:lvl w:ilvl="0">
      <w:start w:val="1"/>
      <w:numFmt w:val="decimal"/>
      <w:suff w:val="space"/>
      <w:lvlText w:val="%1."/>
      <w:lvlJc w:val="start"/>
    </w:lvl>
  </w:abstractNum>
  <w:abstractNum w15:restartNumberingAfterBreak="0" w:abstractNumId="2">
    <w:nsid w:val="643985DC"/>
    <w:multiLevelType w:val="singleLevel"/>
    <w:tmpl w:val="643985DC"/>
    <w:lvl w:ilvl="0">
      <w:start w:val="1"/>
      <w:numFmt w:val="decimal"/>
      <w:suff w:val="space"/>
      <w:lvlText w:val="%1."/>
      <w:lvlJc w:val="start"/>
    </w:lvl>
  </w:abstractNum>
  <w:abstractNum w15:restartNumberingAfterBreak="0" w:abstractNumId="3">
    <w:nsid w:val="77C42021"/>
    <w:multiLevelType w:val="singleLevel"/>
    <w:tmpl w:val="77C42021"/>
    <w:lvl w:ilvl="0">
      <w:start w:val="1"/>
      <w:numFmt w:val="decimal"/>
      <w:suff w:val="space"/>
      <w:lvlText w:val="%1."/>
      <w:lvlJc w:val="star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w14="http://schemas.microsoft.com/office/word/2010/wordml" xmlns:w15="http://schemas.microsoft.com/office/word/2012/wordml" xmlns:m="http://schemas.openxmlformats.org/officeDocument/2006/math" xmlns:w="http://schemas.openxmlformats.org/wordprocessingml/2006/main">
  <w14:docId w14:val="6832F12B"/>
  <w15:docId w15:val="{1F9D2FDB-FB60-554D-A7DC-374D5F6EE2E2}"/>
  <w:zoom w:percent="108"/>
  <w:displayBackgroundShape w:val="1"/>
  <w:defaultTabStop w:val="708"/>
  <w:evenAndOddHeaders w:val="0"/>
  <w:noPunctuationKerning w:val="1"/>
  <w:characterSpacingControl w:val="doNotCompress"/>
  <w:footnotePr>
    <w:footnote w:id="-1"/>
    <w:footnote w:id="0"/>
  </w:footnotePr>
  <w:endnotePr>
    <w:endnote w:id="-1"/>
    <w:endnote w:id="0"/>
  </w:endnotePr>
  <w:compat>
    <w:doNotExpandShiftReturn w:val="1"/>
    <w:useFELayout w:val="1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D27"/>
    <w:rsid w:val="002E7930"/>
    <w:rsid w:val="00303D27"/>
    <w:rsid w:val="00393DB4"/>
    <w:rsid w:val="00491D28"/>
    <w:rsid w:val="005A0A79"/>
    <w:rsid w:val="00634227"/>
    <w:rsid w:val="007062ED"/>
    <w:rsid w:val="007D162D"/>
    <w:rsid w:val="00C834BB"/>
    <w:rsid w:val="489D74CA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SimSun" w:cs="Times New Roman"/>
        <w:lang w:val="ru-RU"/>
      </w:rPr>
    </w:rPrDefault>
  </w:docDefaults>
  <w:latentStyles w:count="375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uiPriority="1" w:semiHidden="1" w:unhideWhenUsed="1" w:qFormat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Reference" w:uiPriority="32" w:qFormat="1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15="http://schemas.microsoft.com/office/word/2012/wordml" xmlns:w14="http://schemas.microsoft.com/office/word/2010/wordml" xmlns:w16se="http://schemas.microsoft.com/office/word/2015/wordml/symex" xmlns:w16cid="http://schemas.microsoft.com/office/word/2016/wordml/cid" xmlns:mc="http://schemas.openxmlformats.org/markup-compatibility/2006" xmlns:w="http://schemas.openxmlformats.org/wordprocessingml/2006/main" mc:Ignorable="w14 w15 w16se w16cid">
  <w:divs>
    <w:div w:id="9325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Normal.dotm</ep:Template>
  <ep:TotalTime>20</ep:TotalTime>
  <ep:Pages>5</ep:Pages>
  <ep:Words>991</ep:Words>
  <ep:Characters>5651</ep:Characters>
  <ep:Application>Microsoft Office Word</ep:Application>
  <ep:DocSecurity>0</ep:DocSecurity>
  <ep:Lines>47</ep:Lines>
  <ep:Paragraphs>13</ep:Paragraphs>
  <ep:ScaleCrop>false</ep:ScaleCrop>
  <ep:Company/>
  <ep:LinksUpToDate>false</ep:LinksUpToDate>
  <ep:CharactersWithSpaces>6629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:creator>Михалева Елизавета Владимировна</dc:creator>
  <cp:lastModifiedBy>Microsoft Office User</cp:lastModifiedBy>
  <cp:revision>4</cp:revision>
  <dcterms:created xsi:type="dcterms:W3CDTF">2024-11-06T07:50:00Z</dcterms:created>
  <dcterms:modified xsi:type="dcterms:W3CDTF">2025-11-05T16:57:00Z</dcterms:modified>
</cp:coreProperties>
</file>

<file path=docProps/custom.xml><?xml version="1.0" encoding="utf-8"?>
<customProperties:Properties xmlns:vt="http://schemas.openxmlformats.org/officeDocument/2006/docPropsVTypes" xmlns:customProperties="http://schemas.openxmlformats.org/officeDocument/2006/custom-properties">
  <customProperties:property fmtid="{D5CDD505-2E9C-101B-9397-08002B2CF9AE}" pid="2" name="KSOProductBuildVer">
    <vt:lpwstr>1049-12.2.0.23131</vt:lpwstr>
  </customProperties:property>
  <customProperties:property fmtid="{D5CDD505-2E9C-101B-9397-08002B2CF9AE}" pid="3" name="ICV">
    <vt:lpwstr>3A679AE2F9D54420A0D35ED9E8C77CF0_13</vt:lpwstr>
  </customProperties:property>
</customProperties:Properties>
</file>