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DEE5A">
      <w:pPr>
        <w:spacing w:after="97" w:line="259" w:lineRule="auto"/>
        <w:ind w:left="342"/>
        <w:jc w:val="left"/>
        <w:rPr>
          <w:lang w:val="ru-RU"/>
        </w:rPr>
      </w:pPr>
      <w:r>
        <w:rPr>
          <w:b/>
          <w:lang w:val="ru-RU"/>
        </w:rPr>
        <w:t xml:space="preserve">Паспорт стартап-проекта для прохождения отборочной экспертизы </w:t>
      </w:r>
    </w:p>
    <w:p w14:paraId="54E387E9">
      <w:pPr>
        <w:pStyle w:val="4"/>
        <w:ind w:right="73"/>
        <w:rPr>
          <w:rFonts w:hint="default"/>
          <w:lang w:val="ru-RU"/>
        </w:rPr>
      </w:pPr>
      <w:r>
        <w:t xml:space="preserve">стартап-проекта и темы ВКРС  </w:t>
      </w:r>
    </w:p>
    <w:tbl>
      <w:tblPr>
        <w:tblStyle w:val="19"/>
        <w:tblW w:w="9239" w:type="dxa"/>
        <w:tblInd w:w="115" w:type="dxa"/>
        <w:tblLayout w:type="autofit"/>
        <w:tblCellMar>
          <w:top w:w="25" w:type="dxa"/>
          <w:left w:w="106" w:type="dxa"/>
          <w:bottom w:w="0" w:type="dxa"/>
          <w:right w:w="55" w:type="dxa"/>
        </w:tblCellMar>
      </w:tblPr>
      <w:tblGrid>
        <w:gridCol w:w="4706"/>
        <w:gridCol w:w="4533"/>
      </w:tblGrid>
      <w:tr w14:paraId="0535556D">
        <w:tblPrEx>
          <w:tblCellMar>
            <w:top w:w="25" w:type="dxa"/>
            <w:left w:w="106" w:type="dxa"/>
            <w:bottom w:w="0" w:type="dxa"/>
            <w:right w:w="55" w:type="dxa"/>
          </w:tblCellMar>
        </w:tblPrEx>
        <w:trPr>
          <w:trHeight w:val="1916" w:hRule="atLeast"/>
        </w:trPr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8ABD3">
            <w:pPr>
              <w:spacing w:after="0" w:line="314" w:lineRule="auto"/>
              <w:ind w:left="0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Число участников стартап-проекта и их компетенции (не более пяти человек) </w:t>
            </w:r>
          </w:p>
          <w:p w14:paraId="750BA7D5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i/>
                <w:sz w:val="22"/>
                <w:lang w:val="ru-RU"/>
              </w:rPr>
              <w:t>Оценивается укомплектованность команды и наличие опыта участников в реализации технологических и инновационных проектов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DB566">
            <w:pPr>
              <w:numPr>
                <w:ilvl w:val="0"/>
                <w:numId w:val="1"/>
              </w:numPr>
              <w:spacing w:after="57" w:line="259" w:lineRule="auto"/>
              <w:ind w:firstLine="0"/>
              <w:jc w:val="left"/>
            </w:pPr>
            <w:r>
              <w:rPr>
                <w:sz w:val="24"/>
                <w:lang w:val="ru-RU"/>
              </w:rPr>
              <w:t>Лыонг</w:t>
            </w:r>
            <w:r>
              <w:rPr>
                <w:rFonts w:hint="default"/>
                <w:sz w:val="24"/>
                <w:lang w:val="ru-RU"/>
              </w:rPr>
              <w:t xml:space="preserve"> Тхи Тху Ха-автор проекта, геймдизайнер, 3D-художник. Компетенции: работа в Blender (моделирование, анимация, рендер), нарративный дизайн</w:t>
            </w:r>
          </w:p>
          <w:p w14:paraId="3EE15DF5">
            <w:pPr>
              <w:spacing w:after="0" w:line="259" w:lineRule="auto"/>
              <w:ind w:left="0" w:leftChars="0" w:firstLine="0" w:firstLineChars="0"/>
              <w:jc w:val="left"/>
            </w:pPr>
          </w:p>
        </w:tc>
      </w:tr>
      <w:tr w14:paraId="0F46A4B2">
        <w:tblPrEx>
          <w:tblCellMar>
            <w:top w:w="25" w:type="dxa"/>
            <w:left w:w="106" w:type="dxa"/>
            <w:bottom w:w="0" w:type="dxa"/>
            <w:right w:w="55" w:type="dxa"/>
          </w:tblCellMar>
        </w:tblPrEx>
        <w:trPr>
          <w:trHeight w:val="1277" w:hRule="atLeast"/>
        </w:trPr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20539">
            <w:pPr>
              <w:spacing w:after="0" w:line="312" w:lineRule="auto"/>
              <w:ind w:left="0" w:firstLine="0"/>
              <w:jc w:val="left"/>
            </w:pPr>
            <w:r>
              <w:rPr>
                <w:sz w:val="24"/>
              </w:rPr>
              <w:t>Минимальные стартовые затраты стартап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проекта </w:t>
            </w:r>
          </w:p>
          <w:p w14:paraId="534FC5F7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i/>
                <w:sz w:val="22"/>
                <w:lang w:val="ru-RU"/>
              </w:rPr>
              <w:t>Оценивается проведенный финансовый анализ по стартовой реализации продукта</w:t>
            </w:r>
            <w:r>
              <w:rPr>
                <w:i/>
                <w:sz w:val="24"/>
                <w:lang w:val="ru-RU"/>
              </w:rPr>
              <w:t xml:space="preserve"> 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67967">
            <w:pPr>
              <w:spacing w:after="0" w:line="259" w:lineRule="auto"/>
              <w:ind w:left="4" w:right="344" w:firstLine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План доходов и расходов (первый год):</w:t>
            </w:r>
          </w:p>
          <w:p w14:paraId="27F13B64">
            <w:pPr>
              <w:spacing w:after="0" w:line="259" w:lineRule="auto"/>
              <w:ind w:left="4" w:right="344" w:firstLine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• Расходы: лицензии ПО (Blender — бесплатно, Adobe — 5 тыс. руб./мес.), маркетинг (таргетированная реклама) — 100 тыс. руб., прочие затраты — 50 тыс. руб. Итого: ~200 тыс. руб.</w:t>
            </w:r>
          </w:p>
          <w:p w14:paraId="22D96288">
            <w:pPr>
              <w:spacing w:after="0" w:line="259" w:lineRule="auto"/>
              <w:ind w:left="4" w:right="344" w:firstLine="0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• Доходы: продажа демо-версии/краудфандинг — цель 500 тыс. руб.</w:t>
            </w:r>
            <w:bookmarkStart w:id="0" w:name="_GoBack"/>
            <w:bookmarkEnd w:id="0"/>
          </w:p>
          <w:p w14:paraId="44E04B4F">
            <w:pPr>
              <w:spacing w:after="0" w:line="259" w:lineRule="auto"/>
              <w:ind w:left="4" w:right="344" w:firstLine="0"/>
              <w:rPr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• Источники финансирования: грант («Стартап как диплом»), краудфандинг, возможные инвесторы после показа трейлера.</w:t>
            </w:r>
            <w:r>
              <w:rPr>
                <w:sz w:val="24"/>
                <w:lang w:val="ru-RU"/>
              </w:rPr>
              <w:t xml:space="preserve"> </w:t>
            </w:r>
          </w:p>
        </w:tc>
      </w:tr>
      <w:tr w14:paraId="1689D15A">
        <w:tblPrEx>
          <w:tblCellMar>
            <w:top w:w="25" w:type="dxa"/>
            <w:left w:w="106" w:type="dxa"/>
            <w:bottom w:w="0" w:type="dxa"/>
            <w:right w:w="55" w:type="dxa"/>
          </w:tblCellMar>
        </w:tblPrEx>
        <w:trPr>
          <w:trHeight w:val="1599" w:hRule="atLeast"/>
        </w:trPr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A9905">
            <w:pPr>
              <w:spacing w:after="2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Перспективы коммерциализации стартапа </w:t>
            </w:r>
          </w:p>
          <w:p w14:paraId="03E81F5D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i/>
                <w:sz w:val="22"/>
                <w:lang w:val="ru-RU"/>
              </w:rPr>
              <w:t>Оценивается соответствие и реалистичность выбранных потенциальных рынков, сегментов рынка и потенциальных потребителей</w:t>
            </w:r>
            <w:r>
              <w:rPr>
                <w:i/>
                <w:sz w:val="24"/>
                <w:lang w:val="ru-RU"/>
              </w:rPr>
              <w:t xml:space="preserve"> 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70A77">
            <w:pPr>
              <w:numPr>
                <w:ilvl w:val="0"/>
                <w:numId w:val="0"/>
              </w:numPr>
              <w:spacing w:after="0" w:line="259" w:lineRule="auto"/>
              <w:ind w:left="4" w:leftChars="0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1. Размер рынка: TAM — $3,5 млрд (хоррор-игры), SAM — $500 млн (психологические хорроры), SOM — $300 тыс. (первый год, цель — 5 тыс. копий демо).</w:t>
            </w:r>
          </w:p>
          <w:p w14:paraId="56E79A28">
            <w:pPr>
              <w:numPr>
                <w:ilvl w:val="0"/>
                <w:numId w:val="0"/>
              </w:numPr>
              <w:spacing w:after="0" w:line="259" w:lineRule="auto"/>
              <w:ind w:left="4" w:leftChars="0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2. Тенденции: рост спроса на «атмосферные» инди-игры, интерес к уникальной визуальной эстетике.</w:t>
            </w:r>
          </w:p>
          <w:p w14:paraId="2E28A9D2">
            <w:pPr>
              <w:numPr>
                <w:ilvl w:val="0"/>
                <w:numId w:val="0"/>
              </w:numPr>
              <w:spacing w:after="0" w:line="259" w:lineRule="auto"/>
              <w:ind w:left="4" w:leftChars="0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3. Целевая аудитория по «5W»:</w:t>
            </w:r>
          </w:p>
          <w:p w14:paraId="6A0ABE43">
            <w:pPr>
              <w:numPr>
                <w:ilvl w:val="0"/>
                <w:numId w:val="0"/>
              </w:numPr>
              <w:spacing w:after="0" w:line="259" w:lineRule="auto"/>
              <w:ind w:left="4" w:leftChars="0"/>
              <w:jc w:val="left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</w:rPr>
              <w:t xml:space="preserve">— Who: игроки 18–35 лет, </w:t>
            </w:r>
            <w:r>
              <w:rPr>
                <w:rFonts w:hint="default"/>
                <w:sz w:val="24"/>
                <w:lang w:val="ru-RU"/>
              </w:rPr>
              <w:t>в</w:t>
            </w:r>
            <w:r>
              <w:rPr>
                <w:rFonts w:hint="default"/>
                <w:sz w:val="24"/>
              </w:rPr>
              <w:t>изуально-ориентированная аудитория, стримеры, любители инди-арта</w:t>
            </w:r>
            <w:r>
              <w:rPr>
                <w:rFonts w:hint="default"/>
                <w:sz w:val="24"/>
                <w:lang w:val="ru-RU"/>
              </w:rPr>
              <w:t>.</w:t>
            </w:r>
          </w:p>
          <w:p w14:paraId="480EE0E4">
            <w:pPr>
              <w:numPr>
                <w:ilvl w:val="0"/>
                <w:numId w:val="0"/>
              </w:numPr>
              <w:spacing w:after="0" w:line="259" w:lineRule="auto"/>
              <w:ind w:left="4" w:leftChars="0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— What: психологический хоррор с акцентом на исследование и визуальную метафору.</w:t>
            </w:r>
          </w:p>
          <w:p w14:paraId="0263158A">
            <w:pPr>
              <w:numPr>
                <w:ilvl w:val="0"/>
                <w:numId w:val="0"/>
              </w:numPr>
              <w:spacing w:after="0" w:line="259" w:lineRule="auto"/>
              <w:ind w:left="4" w:leftChars="0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— Why: потребность в игровом</w:t>
            </w:r>
          </w:p>
          <w:p w14:paraId="3F9F5D0A">
            <w:pPr>
              <w:numPr>
                <w:ilvl w:val="0"/>
                <w:numId w:val="0"/>
              </w:numPr>
              <w:spacing w:after="0" w:line="259" w:lineRule="auto"/>
              <w:ind w:left="4" w:leftChars="0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опыте, который является не только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  <w:r>
              <w:rPr>
                <w:rFonts w:hint="default"/>
                <w:sz w:val="24"/>
              </w:rPr>
              <w:t xml:space="preserve">развлечением, но и социальным активом — темой для обсуждения,  реакцией и элементом личного  брендинга пользователя    </w:t>
            </w:r>
          </w:p>
          <w:p w14:paraId="41DAFA43">
            <w:pPr>
              <w:numPr>
                <w:ilvl w:val="0"/>
                <w:numId w:val="0"/>
              </w:numPr>
              <w:spacing w:after="0" w:line="259" w:lineRule="auto"/>
              <w:ind w:left="4" w:leftChars="0"/>
              <w:jc w:val="lef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— When: вечернее/ночное время.</w:t>
            </w:r>
          </w:p>
          <w:p w14:paraId="5EBD8A36">
            <w:pPr>
              <w:numPr>
                <w:ilvl w:val="0"/>
                <w:numId w:val="0"/>
              </w:numPr>
              <w:spacing w:after="0" w:line="259" w:lineRule="auto"/>
              <w:ind w:left="4" w:leftChars="0"/>
              <w:jc w:val="left"/>
              <w:rPr>
                <w:lang w:val="ru-RU"/>
              </w:rPr>
            </w:pPr>
            <w:r>
              <w:rPr>
                <w:rFonts w:hint="default"/>
                <w:sz w:val="24"/>
              </w:rPr>
              <w:t>— Where: PC (Steam)</w:t>
            </w:r>
          </w:p>
        </w:tc>
      </w:tr>
      <w:tr w14:paraId="328047E6">
        <w:tblPrEx>
          <w:tblCellMar>
            <w:top w:w="25" w:type="dxa"/>
            <w:left w:w="106" w:type="dxa"/>
            <w:bottom w:w="0" w:type="dxa"/>
            <w:right w:w="55" w:type="dxa"/>
          </w:tblCellMar>
        </w:tblPrEx>
        <w:trPr>
          <w:trHeight w:val="3817" w:hRule="atLeast"/>
        </w:trPr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73316">
            <w:pPr>
              <w:spacing w:after="0" w:line="312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Технологичность и наукоемкость стартаппроекта </w:t>
            </w:r>
          </w:p>
          <w:p w14:paraId="23060472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i/>
                <w:sz w:val="22"/>
                <w:lang w:val="ru-RU"/>
              </w:rPr>
              <w:t>Оценивается соответствие проекта перечню направлений стартап-проектов и стартапов (приложение 2), а также наличие, уровень развития, эффективность технологии, планируемой к использованию в проекте</w:t>
            </w:r>
            <w:r>
              <w:rPr>
                <w:i/>
                <w:sz w:val="24"/>
                <w:lang w:val="ru-RU"/>
              </w:rPr>
              <w:t xml:space="preserve"> 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BB62D">
            <w:pPr>
              <w:numPr>
                <w:ilvl w:val="0"/>
                <w:numId w:val="0"/>
              </w:numPr>
              <w:spacing w:after="0" w:line="259" w:lineRule="auto"/>
              <w:jc w:val="left"/>
              <w:rPr>
                <w:rFonts w:hint="default"/>
                <w:sz w:val="24"/>
                <w:szCs w:val="22"/>
                <w:lang w:val="ru-RU"/>
              </w:rPr>
            </w:pPr>
            <w:r>
              <w:rPr>
                <w:rFonts w:hint="default"/>
                <w:sz w:val="24"/>
                <w:szCs w:val="22"/>
                <w:lang w:val="ru-RU"/>
              </w:rPr>
              <w:t>1. Классификация: «Креативные технологии → разработка игр» (Приложение 2).</w:t>
            </w:r>
          </w:p>
          <w:p w14:paraId="1DF4E336">
            <w:pPr>
              <w:numPr>
                <w:ilvl w:val="0"/>
                <w:numId w:val="0"/>
              </w:numPr>
              <w:spacing w:after="0" w:line="259" w:lineRule="auto"/>
              <w:jc w:val="left"/>
              <w:rPr>
                <w:rFonts w:hint="default"/>
                <w:sz w:val="24"/>
                <w:szCs w:val="22"/>
                <w:lang w:val="ru-RU"/>
              </w:rPr>
            </w:pPr>
            <w:r>
              <w:rPr>
                <w:rFonts w:hint="default"/>
                <w:sz w:val="24"/>
                <w:szCs w:val="22"/>
                <w:lang w:val="ru-RU"/>
              </w:rPr>
              <w:t>2. Уровень готовности (TRL): TRL 3–4 (визуальный прототип, анимации для трейлера).</w:t>
            </w:r>
          </w:p>
          <w:p w14:paraId="650A401A">
            <w:pPr>
              <w:numPr>
                <w:ilvl w:val="0"/>
                <w:numId w:val="0"/>
              </w:numPr>
              <w:spacing w:after="0" w:line="259" w:lineRule="auto"/>
              <w:jc w:val="left"/>
              <w:rPr>
                <w:rFonts w:hint="default"/>
                <w:sz w:val="24"/>
                <w:szCs w:val="22"/>
                <w:lang w:val="ru-RU"/>
              </w:rPr>
            </w:pPr>
            <w:r>
              <w:rPr>
                <w:rFonts w:hint="default"/>
                <w:sz w:val="24"/>
                <w:szCs w:val="22"/>
                <w:lang w:val="ru-RU"/>
              </w:rPr>
              <w:t>3. Критические элементы технологии:</w:t>
            </w:r>
          </w:p>
          <w:p w14:paraId="3927BAE3">
            <w:pPr>
              <w:numPr>
                <w:ilvl w:val="0"/>
                <w:numId w:val="0"/>
              </w:numPr>
              <w:spacing w:after="0" w:line="259" w:lineRule="auto"/>
              <w:jc w:val="left"/>
              <w:rPr>
                <w:rFonts w:hint="default"/>
                <w:sz w:val="24"/>
                <w:szCs w:val="22"/>
                <w:lang w:val="ru-RU"/>
              </w:rPr>
            </w:pPr>
            <w:r>
              <w:rPr>
                <w:rFonts w:hint="default"/>
                <w:sz w:val="24"/>
                <w:szCs w:val="22"/>
                <w:lang w:val="ru-RU"/>
              </w:rPr>
              <w:t>— уникальный визуальный стиль «гелевой ручки» в 3D (Blender + шейдеры);</w:t>
            </w:r>
          </w:p>
          <w:p w14:paraId="6DBD931E">
            <w:pPr>
              <w:numPr>
                <w:ilvl w:val="0"/>
                <w:numId w:val="0"/>
              </w:numPr>
              <w:spacing w:after="0" w:line="259" w:lineRule="auto"/>
              <w:jc w:val="left"/>
              <w:rPr>
                <w:rFonts w:hint="default"/>
                <w:sz w:val="24"/>
                <w:szCs w:val="22"/>
                <w:lang w:val="ru-RU"/>
              </w:rPr>
            </w:pPr>
            <w:r>
              <w:rPr>
                <w:rFonts w:hint="default"/>
                <w:sz w:val="24"/>
                <w:szCs w:val="22"/>
                <w:lang w:val="ru-RU"/>
              </w:rPr>
              <w:t>— система интерактивного нарратива на базе скриптовых решений;</w:t>
            </w:r>
          </w:p>
          <w:p w14:paraId="62EEC408">
            <w:pPr>
              <w:numPr>
                <w:ilvl w:val="0"/>
                <w:numId w:val="0"/>
              </w:numPr>
              <w:spacing w:after="0" w:line="259" w:lineRule="auto"/>
              <w:jc w:val="left"/>
              <w:rPr>
                <w:rFonts w:hint="default"/>
                <w:sz w:val="24"/>
                <w:szCs w:val="22"/>
                <w:lang w:val="ru-RU"/>
              </w:rPr>
            </w:pPr>
            <w:r>
              <w:rPr>
                <w:rFonts w:hint="default"/>
                <w:sz w:val="24"/>
                <w:szCs w:val="22"/>
                <w:lang w:val="ru-RU"/>
              </w:rPr>
              <w:t>— процедурная генерация атмосферных эффектов.</w:t>
            </w:r>
          </w:p>
          <w:p w14:paraId="43E51792">
            <w:pPr>
              <w:numPr>
                <w:ilvl w:val="0"/>
                <w:numId w:val="0"/>
              </w:numPr>
              <w:spacing w:after="0" w:line="259" w:lineRule="auto"/>
              <w:jc w:val="left"/>
              <w:rPr>
                <w:sz w:val="24"/>
                <w:szCs w:val="22"/>
                <w:lang w:val="ru-RU"/>
              </w:rPr>
            </w:pPr>
            <w:r>
              <w:rPr>
                <w:rFonts w:hint="default"/>
                <w:sz w:val="24"/>
                <w:szCs w:val="22"/>
                <w:lang w:val="ru-RU"/>
              </w:rPr>
              <w:t>4. Концепция продукта: игра-исследование дома с призраками памяти, где игрок раскрывает травму через метафоры и головоломки. Решает проблему «пустого» страха в современных хоррорах.</w:t>
            </w:r>
          </w:p>
        </w:tc>
      </w:tr>
      <w:tr w14:paraId="272474C1">
        <w:tblPrEx>
          <w:tblCellMar>
            <w:top w:w="25" w:type="dxa"/>
            <w:left w:w="106" w:type="dxa"/>
            <w:bottom w:w="0" w:type="dxa"/>
            <w:right w:w="55" w:type="dxa"/>
          </w:tblCellMar>
        </w:tblPrEx>
        <w:trPr>
          <w:trHeight w:val="2391" w:hRule="atLeast"/>
        </w:trPr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82A34">
            <w:pPr>
              <w:spacing w:after="0" w:line="316" w:lineRule="auto"/>
              <w:ind w:left="0" w:firstLine="0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Наличие потенциала развития стартаппроекта </w:t>
            </w:r>
          </w:p>
          <w:p w14:paraId="4A8F7B54">
            <w:pPr>
              <w:spacing w:after="0" w:line="259" w:lineRule="auto"/>
              <w:ind w:left="0" w:firstLine="0"/>
              <w:jc w:val="left"/>
              <w:rPr>
                <w:lang w:val="ru-RU"/>
              </w:rPr>
            </w:pPr>
            <w:r>
              <w:rPr>
                <w:i/>
                <w:sz w:val="22"/>
                <w:lang w:val="ru-RU"/>
              </w:rPr>
              <w:t>Оценивается наличие конкурентных преимуществ и потенциальная востребованность создаваемого в проекте товара/изделия/технологии/услуги в сравнении с существующими аналогами, уникальность идеи стартап-проекта.</w:t>
            </w:r>
            <w:r>
              <w:rPr>
                <w:i/>
                <w:sz w:val="24"/>
                <w:lang w:val="ru-RU"/>
              </w:rPr>
              <w:t xml:space="preserve"> 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C6B1A">
            <w:pPr>
              <w:numPr>
                <w:ilvl w:val="0"/>
                <w:numId w:val="0"/>
              </w:numPr>
              <w:spacing w:after="0" w:line="259" w:lineRule="auto"/>
              <w:ind w:left="4" w:leftChars="0" w:right="408" w:rightChars="0"/>
              <w:jc w:val="left"/>
              <w:rPr>
                <w:rFonts w:hint="default"/>
                <w:sz w:val="24"/>
                <w:szCs w:val="22"/>
                <w:lang w:val="ru-RU"/>
              </w:rPr>
            </w:pPr>
            <w:r>
              <w:rPr>
                <w:rFonts w:hint="default"/>
                <w:sz w:val="24"/>
                <w:szCs w:val="22"/>
                <w:lang w:val="ru-RU"/>
              </w:rPr>
              <w:t>1. Уникальное торговое предложение: «Первый психологический хоррор, где весь мир — это нарисованный от руки кошмар. Страх здесь не кричит — он шепчет из каждого угла».</w:t>
            </w:r>
          </w:p>
          <w:p w14:paraId="09BBE0EE">
            <w:pPr>
              <w:numPr>
                <w:ilvl w:val="0"/>
                <w:numId w:val="0"/>
              </w:numPr>
              <w:spacing w:after="0" w:line="259" w:lineRule="auto"/>
              <w:ind w:left="4" w:leftChars="0" w:right="408" w:rightChars="0"/>
              <w:jc w:val="left"/>
              <w:rPr>
                <w:rFonts w:hint="default"/>
                <w:sz w:val="24"/>
                <w:szCs w:val="22"/>
                <w:lang w:val="ru-RU"/>
              </w:rPr>
            </w:pPr>
            <w:r>
              <w:rPr>
                <w:rFonts w:hint="default"/>
                <w:sz w:val="24"/>
                <w:szCs w:val="22"/>
                <w:lang w:val="ru-RU"/>
              </w:rPr>
              <w:t>2. Конкуренты:</w:t>
            </w:r>
          </w:p>
          <w:p w14:paraId="14D61C7B">
            <w:pPr>
              <w:numPr>
                <w:ilvl w:val="0"/>
                <w:numId w:val="0"/>
              </w:numPr>
              <w:spacing w:after="0" w:line="259" w:lineRule="auto"/>
              <w:ind w:left="4" w:leftChars="0" w:right="408" w:rightChars="0"/>
              <w:jc w:val="left"/>
              <w:rPr>
                <w:rFonts w:hint="default"/>
                <w:sz w:val="24"/>
                <w:szCs w:val="22"/>
                <w:lang w:val="ru-RU"/>
              </w:rPr>
            </w:pPr>
            <w:r>
              <w:rPr>
                <w:rFonts w:hint="default"/>
                <w:sz w:val="24"/>
                <w:szCs w:val="22"/>
                <w:lang w:val="ru-RU"/>
              </w:rPr>
              <w:t>— Прямые: «</w:t>
            </w:r>
            <w:r>
              <w:rPr>
                <w:rFonts w:hint="default"/>
                <w:sz w:val="24"/>
                <w:szCs w:val="22"/>
                <w:lang w:val="en-US"/>
              </w:rPr>
              <w:t>Little Nightmares</w:t>
            </w:r>
            <w:r>
              <w:rPr>
                <w:rFonts w:hint="default"/>
                <w:sz w:val="24"/>
                <w:szCs w:val="22"/>
                <w:lang w:val="ru-RU"/>
              </w:rPr>
              <w:t>», «</w:t>
            </w:r>
            <w:r>
              <w:rPr>
                <w:rFonts w:hint="default"/>
                <w:sz w:val="24"/>
                <w:szCs w:val="22"/>
                <w:lang w:val="en-US"/>
              </w:rPr>
              <w:t>No, I’m not a Human</w:t>
            </w:r>
            <w:r>
              <w:rPr>
                <w:rFonts w:hint="default"/>
                <w:sz w:val="24"/>
                <w:szCs w:val="22"/>
                <w:lang w:val="ru-RU"/>
              </w:rPr>
              <w:t>».</w:t>
            </w:r>
          </w:p>
          <w:p w14:paraId="57303DDF">
            <w:pPr>
              <w:numPr>
                <w:ilvl w:val="0"/>
                <w:numId w:val="0"/>
              </w:numPr>
              <w:spacing w:after="0" w:line="259" w:lineRule="auto"/>
              <w:ind w:left="4" w:leftChars="0" w:right="408" w:rightChars="0"/>
              <w:jc w:val="left"/>
              <w:rPr>
                <w:rFonts w:hint="default"/>
                <w:sz w:val="24"/>
                <w:szCs w:val="22"/>
                <w:lang w:val="ru-RU"/>
              </w:rPr>
            </w:pPr>
            <w:r>
              <w:rPr>
                <w:rFonts w:hint="default"/>
                <w:sz w:val="24"/>
                <w:szCs w:val="22"/>
                <w:lang w:val="ru-RU"/>
              </w:rPr>
              <w:t>— Косвенные: «</w:t>
            </w:r>
            <w:r>
              <w:rPr>
                <w:rFonts w:hint="default"/>
                <w:sz w:val="24"/>
                <w:szCs w:val="22"/>
                <w:lang w:val="en-US"/>
              </w:rPr>
              <w:t>Bendy and the Ink Machine</w:t>
            </w:r>
            <w:r>
              <w:rPr>
                <w:rFonts w:hint="default"/>
                <w:sz w:val="24"/>
                <w:szCs w:val="22"/>
                <w:lang w:val="ru-RU"/>
              </w:rPr>
              <w:t>», «</w:t>
            </w:r>
            <w:r>
              <w:rPr>
                <w:rFonts w:hint="default"/>
                <w:sz w:val="24"/>
                <w:szCs w:val="22"/>
                <w:lang w:val="en-US"/>
              </w:rPr>
              <w:t>FNAF</w:t>
            </w:r>
            <w:r>
              <w:rPr>
                <w:rFonts w:hint="default"/>
                <w:sz w:val="24"/>
                <w:szCs w:val="22"/>
                <w:lang w:val="ru-RU"/>
              </w:rPr>
              <w:t>».</w:t>
            </w:r>
          </w:p>
          <w:p w14:paraId="0F6037B8">
            <w:pPr>
              <w:numPr>
                <w:ilvl w:val="0"/>
                <w:numId w:val="0"/>
              </w:numPr>
              <w:spacing w:after="0" w:line="259" w:lineRule="auto"/>
              <w:ind w:left="4" w:leftChars="0" w:right="408" w:rightChars="0"/>
              <w:jc w:val="left"/>
              <w:rPr>
                <w:lang w:val="ru-RU"/>
              </w:rPr>
            </w:pPr>
            <w:r>
              <w:rPr>
                <w:rFonts w:hint="default"/>
                <w:sz w:val="24"/>
                <w:szCs w:val="22"/>
                <w:lang w:val="ru-RU"/>
              </w:rPr>
              <w:t>Наше преимущество: низкополигональная эстетика «ручной работы», фокус на кастомизируемой травме.</w:t>
            </w:r>
          </w:p>
        </w:tc>
      </w:tr>
      <w:tr w14:paraId="7ECB8123">
        <w:tblPrEx>
          <w:tblCellMar>
            <w:top w:w="25" w:type="dxa"/>
            <w:left w:w="106" w:type="dxa"/>
            <w:bottom w:w="0" w:type="dxa"/>
            <w:right w:w="55" w:type="dxa"/>
          </w:tblCellMar>
        </w:tblPrEx>
        <w:trPr>
          <w:trHeight w:val="1916" w:hRule="atLeast"/>
        </w:trPr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D7D6C">
            <w:pPr>
              <w:spacing w:after="0" w:line="259" w:lineRule="auto"/>
              <w:ind w:left="0" w:right="812" w:firstLine="0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Быстрый рост стартап-проекта </w:t>
            </w:r>
            <w:r>
              <w:rPr>
                <w:i/>
                <w:sz w:val="22"/>
                <w:lang w:val="ru-RU"/>
              </w:rPr>
              <w:t>Оценивается темп развития стартаппроекта, а также проработанность дорожной карты развития проекта</w:t>
            </w:r>
            <w:r>
              <w:rPr>
                <w:i/>
                <w:sz w:val="24"/>
                <w:lang w:val="ru-RU"/>
              </w:rPr>
              <w:t xml:space="preserve"> </w:t>
            </w:r>
          </w:p>
        </w:tc>
        <w:tc>
          <w:tcPr>
            <w:tcW w:w="4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7B23A">
            <w:pPr>
              <w:numPr>
                <w:ilvl w:val="0"/>
                <w:numId w:val="0"/>
              </w:numPr>
              <w:spacing w:after="0" w:line="259" w:lineRule="auto"/>
              <w:ind w:left="4" w:leftChars="0" w:right="138" w:rightChars="0"/>
              <w:jc w:val="left"/>
              <w:rPr>
                <w:rFonts w:hint="default"/>
                <w:sz w:val="24"/>
                <w:szCs w:val="22"/>
                <w:lang w:val="ru-RU"/>
              </w:rPr>
            </w:pPr>
            <w:r>
              <w:rPr>
                <w:rFonts w:hint="default"/>
                <w:sz w:val="24"/>
                <w:szCs w:val="22"/>
                <w:lang w:val="ru-RU"/>
              </w:rPr>
              <w:t>Дорожная карта:</w:t>
            </w:r>
          </w:p>
          <w:p w14:paraId="5BFE9EEC">
            <w:pPr>
              <w:numPr>
                <w:ilvl w:val="0"/>
                <w:numId w:val="0"/>
              </w:numPr>
              <w:spacing w:after="0" w:line="259" w:lineRule="auto"/>
              <w:ind w:left="4" w:leftChars="0" w:right="138" w:rightChars="0"/>
              <w:jc w:val="left"/>
              <w:rPr>
                <w:rFonts w:hint="default"/>
                <w:sz w:val="24"/>
                <w:szCs w:val="22"/>
                <w:lang w:val="ru-RU"/>
              </w:rPr>
            </w:pPr>
            <w:r>
              <w:rPr>
                <w:rFonts w:hint="default"/>
                <w:sz w:val="24"/>
                <w:szCs w:val="22"/>
                <w:lang w:val="ru-RU"/>
              </w:rPr>
              <w:t>1. 1-3 месяца: 3D-моделирование локаций и персонажей → анимация сцен → рендер.</w:t>
            </w:r>
          </w:p>
          <w:p w14:paraId="313FB30C">
            <w:pPr>
              <w:numPr>
                <w:ilvl w:val="0"/>
                <w:numId w:val="0"/>
              </w:numPr>
              <w:spacing w:after="0" w:line="259" w:lineRule="auto"/>
              <w:ind w:left="4" w:leftChars="0" w:right="138" w:rightChars="0"/>
              <w:jc w:val="left"/>
              <w:rPr>
                <w:rFonts w:hint="default"/>
                <w:sz w:val="24"/>
                <w:szCs w:val="22"/>
                <w:lang w:val="ru-RU"/>
              </w:rPr>
            </w:pPr>
            <w:r>
              <w:rPr>
                <w:rFonts w:hint="default"/>
                <w:sz w:val="24"/>
                <w:szCs w:val="22"/>
                <w:lang w:val="ru-RU"/>
              </w:rPr>
              <w:t>2. Май: монтаж трейлера, звуковой дизайн, публикация.</w:t>
            </w:r>
          </w:p>
          <w:p w14:paraId="15E3A3A4">
            <w:pPr>
              <w:numPr>
                <w:ilvl w:val="0"/>
                <w:numId w:val="0"/>
              </w:numPr>
              <w:spacing w:after="0" w:line="259" w:lineRule="auto"/>
              <w:ind w:left="4" w:leftChars="0" w:right="138" w:rightChars="0"/>
              <w:jc w:val="left"/>
              <w:rPr>
                <w:lang w:val="ru-RU"/>
              </w:rPr>
            </w:pPr>
          </w:p>
        </w:tc>
      </w:tr>
    </w:tbl>
    <w:p w14:paraId="0E84A57F">
      <w:pPr>
        <w:spacing w:after="0" w:line="259" w:lineRule="auto"/>
        <w:ind w:left="0" w:firstLine="0"/>
        <w:jc w:val="left"/>
        <w:rPr>
          <w:lang w:val="ru-RU"/>
        </w:rPr>
      </w:pPr>
      <w:r>
        <w:rPr>
          <w:rFonts w:ascii="Calibri" w:hAnsi="Calibri" w:eastAsia="Calibri" w:cs="Calibri"/>
          <w:sz w:val="22"/>
          <w:lang w:val="ru-RU"/>
        </w:rPr>
        <w:t xml:space="preserve">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4" w:h="16838"/>
      <w:pgMar w:top="1191" w:right="790" w:bottom="1711" w:left="1700" w:header="720" w:footer="711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Inter">
    <w:panose1 w:val="02000503000000020004"/>
    <w:charset w:val="00"/>
    <w:family w:val="auto"/>
    <w:pitch w:val="default"/>
    <w:sig w:usb0="E00002FF" w:usb1="1200A1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5C8C6">
    <w:pPr>
      <w:spacing w:after="0" w:line="259" w:lineRule="auto"/>
      <w:ind w:left="0" w:right="5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7F3B5F6B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AF312">
    <w:pPr>
      <w:spacing w:after="0" w:line="259" w:lineRule="auto"/>
      <w:ind w:left="0" w:right="5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7F27F17F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D7CBD">
    <w:pPr>
      <w:spacing w:after="0" w:line="259" w:lineRule="auto"/>
      <w:ind w:left="0" w:right="5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136CB19C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1" w:lineRule="auto"/>
      </w:pPr>
      <w:r>
        <w:separator/>
      </w:r>
    </w:p>
  </w:footnote>
  <w:footnote w:type="continuationSeparator" w:id="1">
    <w:p>
      <w:pPr>
        <w:spacing w:before="0" w:after="0" w:line="271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3085F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A577B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67889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65472E"/>
    <w:multiLevelType w:val="multilevel"/>
    <w:tmpl w:val="3F65472E"/>
    <w:lvl w:ilvl="0" w:tentative="0">
      <w:start w:val="1"/>
      <w:numFmt w:val="decimal"/>
      <w:lvlText w:val="%1."/>
      <w:lvlJc w:val="left"/>
      <w:pPr>
        <w:ind w:left="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1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9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6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35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07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79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51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23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D3"/>
    <w:rsid w:val="002D73D3"/>
    <w:rsid w:val="0073615F"/>
    <w:rsid w:val="00E11ABB"/>
    <w:rsid w:val="411E55D3"/>
    <w:rsid w:val="508964C2"/>
    <w:rsid w:val="57204C3F"/>
    <w:rsid w:val="5A5D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5" w:line="271" w:lineRule="auto"/>
      <w:ind w:left="120" w:hanging="10"/>
      <w:jc w:val="both"/>
    </w:pPr>
    <w:rPr>
      <w:rFonts w:ascii="Times New Roman" w:hAnsi="Times New Roman" w:eastAsia="Times New Roman" w:cs="Times New Roman"/>
      <w:color w:val="000000"/>
      <w:sz w:val="28"/>
      <w:szCs w:val="24"/>
      <w:lang w:val="en-US" w:eastAsia="en-US" w:bidi="en-US"/>
    </w:rPr>
  </w:style>
  <w:style w:type="paragraph" w:styleId="2">
    <w:name w:val="heading 1"/>
    <w:next w:val="1"/>
    <w:link w:val="16"/>
    <w:qFormat/>
    <w:uiPriority w:val="9"/>
    <w:pPr>
      <w:keepNext/>
      <w:keepLines/>
      <w:spacing w:after="97" w:line="259" w:lineRule="auto"/>
      <w:ind w:left="10" w:hanging="10"/>
      <w:outlineLvl w:val="0"/>
    </w:pPr>
    <w:rPr>
      <w:rFonts w:ascii="Times New Roman" w:hAnsi="Times New Roman" w:eastAsia="Times New Roman" w:cs="Times New Roman"/>
      <w:b/>
      <w:color w:val="000000"/>
      <w:sz w:val="28"/>
      <w:szCs w:val="24"/>
      <w:lang w:val="ru-RU" w:eastAsia="ru-RU" w:bidi="ar-SA"/>
    </w:rPr>
  </w:style>
  <w:style w:type="paragraph" w:styleId="3">
    <w:name w:val="heading 2"/>
    <w:next w:val="1"/>
    <w:link w:val="17"/>
    <w:unhideWhenUsed/>
    <w:qFormat/>
    <w:uiPriority w:val="9"/>
    <w:pPr>
      <w:keepNext/>
      <w:keepLines/>
      <w:spacing w:line="259" w:lineRule="auto"/>
      <w:ind w:left="120" w:hanging="10"/>
      <w:jc w:val="right"/>
      <w:outlineLvl w:val="1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paragraph" w:styleId="4">
    <w:name w:val="heading 3"/>
    <w:next w:val="1"/>
    <w:link w:val="11"/>
    <w:unhideWhenUsed/>
    <w:qFormat/>
    <w:uiPriority w:val="9"/>
    <w:pPr>
      <w:keepNext/>
      <w:keepLines/>
      <w:spacing w:after="4" w:line="271" w:lineRule="auto"/>
      <w:ind w:left="10" w:hanging="10"/>
      <w:jc w:val="center"/>
      <w:outlineLvl w:val="2"/>
    </w:pPr>
    <w:rPr>
      <w:rFonts w:ascii="Times New Roman" w:hAnsi="Times New Roman" w:eastAsia="Times New Roman" w:cs="Times New Roman"/>
      <w:b/>
      <w:color w:val="000000"/>
      <w:sz w:val="28"/>
      <w:szCs w:val="24"/>
      <w:lang w:val="ru-RU" w:eastAsia="ru-RU" w:bidi="ar-SA"/>
    </w:rPr>
  </w:style>
  <w:style w:type="paragraph" w:styleId="5">
    <w:name w:val="heading 4"/>
    <w:next w:val="1"/>
    <w:link w:val="12"/>
    <w:unhideWhenUsed/>
    <w:qFormat/>
    <w:uiPriority w:val="9"/>
    <w:pPr>
      <w:keepNext/>
      <w:keepLines/>
      <w:spacing w:after="17" w:line="259" w:lineRule="auto"/>
      <w:ind w:left="721" w:hanging="10"/>
      <w:outlineLvl w:val="3"/>
    </w:pPr>
    <w:rPr>
      <w:rFonts w:ascii="Times New Roman" w:hAnsi="Times New Roman" w:eastAsia="Times New Roman" w:cs="Times New Roman"/>
      <w:b/>
      <w:i/>
      <w:color w:val="000000"/>
      <w:sz w:val="28"/>
      <w:szCs w:val="24"/>
      <w:lang w:val="ru-RU" w:eastAsia="ru-RU" w:bidi="ar-SA"/>
    </w:rPr>
  </w:style>
  <w:style w:type="paragraph" w:styleId="6">
    <w:name w:val="heading 5"/>
    <w:next w:val="1"/>
    <w:link w:val="15"/>
    <w:unhideWhenUsed/>
    <w:qFormat/>
    <w:uiPriority w:val="9"/>
    <w:pPr>
      <w:keepNext/>
      <w:keepLines/>
      <w:spacing w:after="17" w:line="259" w:lineRule="auto"/>
      <w:ind w:left="721" w:hanging="10"/>
      <w:outlineLvl w:val="4"/>
    </w:pPr>
    <w:rPr>
      <w:rFonts w:ascii="Times New Roman" w:hAnsi="Times New Roman" w:eastAsia="Times New Roman" w:cs="Times New Roman"/>
      <w:b/>
      <w:i/>
      <w:color w:val="000000"/>
      <w:sz w:val="28"/>
      <w:szCs w:val="24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toc 1"/>
    <w:hidden/>
    <w:qFormat/>
    <w:uiPriority w:val="0"/>
    <w:pPr>
      <w:spacing w:after="339" w:line="265" w:lineRule="auto"/>
      <w:ind w:left="25" w:right="84" w:hanging="10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paragraph" w:styleId="10">
    <w:name w:val="toc 2"/>
    <w:hidden/>
    <w:uiPriority w:val="0"/>
    <w:pPr>
      <w:spacing w:after="29" w:line="364" w:lineRule="auto"/>
      <w:ind w:left="135" w:right="86" w:hanging="10"/>
      <w:jc w:val="both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customStyle="1" w:styleId="11">
    <w:name w:val="Заголовок 3 Знак"/>
    <w:link w:val="4"/>
    <w:qFormat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12">
    <w:name w:val="Заголовок 4 Знак"/>
    <w:link w:val="5"/>
    <w:uiPriority w:val="0"/>
    <w:rPr>
      <w:rFonts w:ascii="Times New Roman" w:hAnsi="Times New Roman" w:eastAsia="Times New Roman" w:cs="Times New Roman"/>
      <w:b/>
      <w:i/>
      <w:color w:val="000000"/>
      <w:sz w:val="28"/>
    </w:rPr>
  </w:style>
  <w:style w:type="paragraph" w:customStyle="1" w:styleId="13">
    <w:name w:val="footnote description"/>
    <w:next w:val="1"/>
    <w:link w:val="14"/>
    <w:qFormat/>
    <w:uiPriority w:val="0"/>
    <w:pPr>
      <w:spacing w:line="285" w:lineRule="auto"/>
    </w:pPr>
    <w:rPr>
      <w:rFonts w:ascii="Times New Roman" w:hAnsi="Times New Roman" w:eastAsia="Times New Roman" w:cs="Times New Roman"/>
      <w:color w:val="000000"/>
      <w:sz w:val="20"/>
      <w:szCs w:val="24"/>
      <w:lang w:val="ru-RU" w:eastAsia="ru-RU" w:bidi="ar-SA"/>
    </w:rPr>
  </w:style>
  <w:style w:type="character" w:customStyle="1" w:styleId="14">
    <w:name w:val="footnote description Char"/>
    <w:link w:val="13"/>
    <w:qFormat/>
    <w:uiPriority w:val="0"/>
    <w:rPr>
      <w:rFonts w:ascii="Times New Roman" w:hAnsi="Times New Roman" w:eastAsia="Times New Roman" w:cs="Times New Roman"/>
      <w:color w:val="000000"/>
      <w:sz w:val="20"/>
    </w:rPr>
  </w:style>
  <w:style w:type="character" w:customStyle="1" w:styleId="15">
    <w:name w:val="Заголовок 5 Знак"/>
    <w:link w:val="6"/>
    <w:qFormat/>
    <w:uiPriority w:val="0"/>
    <w:rPr>
      <w:rFonts w:ascii="Times New Roman" w:hAnsi="Times New Roman" w:eastAsia="Times New Roman" w:cs="Times New Roman"/>
      <w:b/>
      <w:i/>
      <w:color w:val="000000"/>
      <w:sz w:val="28"/>
    </w:rPr>
  </w:style>
  <w:style w:type="character" w:customStyle="1" w:styleId="16">
    <w:name w:val="Заголовок 1 Знак"/>
    <w:link w:val="2"/>
    <w:uiPriority w:val="0"/>
    <w:rPr>
      <w:rFonts w:ascii="Times New Roman" w:hAnsi="Times New Roman" w:eastAsia="Times New Roman" w:cs="Times New Roman"/>
      <w:b/>
      <w:color w:val="000000"/>
      <w:sz w:val="28"/>
    </w:rPr>
  </w:style>
  <w:style w:type="character" w:customStyle="1" w:styleId="17">
    <w:name w:val="Заголовок 2 Знак"/>
    <w:link w:val="3"/>
    <w:qFormat/>
    <w:uiPriority w:val="0"/>
    <w:rPr>
      <w:rFonts w:ascii="Times New Roman" w:hAnsi="Times New Roman" w:eastAsia="Times New Roman" w:cs="Times New Roman"/>
      <w:color w:val="000000"/>
      <w:sz w:val="28"/>
    </w:rPr>
  </w:style>
  <w:style w:type="character" w:customStyle="1" w:styleId="18">
    <w:name w:val="footnote mark"/>
    <w:uiPriority w:val="0"/>
    <w:rPr>
      <w:rFonts w:ascii="Times New Roman" w:hAnsi="Times New Roman" w:eastAsia="Times New Roman" w:cs="Times New Roman"/>
      <w:color w:val="000000"/>
      <w:sz w:val="20"/>
      <w:vertAlign w:val="superscript"/>
    </w:rPr>
  </w:style>
  <w:style w:type="table" w:customStyle="1" w:styleId="19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1874</Characters>
  <Lines>15</Lines>
  <Paragraphs>4</Paragraphs>
  <TotalTime>293</TotalTime>
  <ScaleCrop>false</ScaleCrop>
  <LinksUpToDate>false</LinksUpToDate>
  <CharactersWithSpaces>2198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2025-12-15T10:11:00Z</dcterms:created>
  <dc:creator>Анастасия Жильцова</dc:creator>
  <cp:lastModifiedBy>WPS_1723243501</cp:lastModifiedBy>
  <dcterms:modified xsi:type="dcterms:W3CDTF">2026-01-26T19:48:42Z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5875CE6FFA674608893A48162B1142B0_12</vt:lpwstr>
  </property>
</Properties>
</file>