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0D52" w14:textId="77777777" w:rsidR="00BE283C" w:rsidRDefault="0077138E">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Приложение № 15 к Договору</w:t>
      </w:r>
    </w:p>
    <w:p w14:paraId="799DC8D8" w14:textId="77777777" w:rsidR="00BE283C" w:rsidRDefault="0077138E">
      <w:pPr>
        <w:spacing w:before="91"/>
        <w:ind w:right="176"/>
        <w:jc w:val="right"/>
        <w:rPr>
          <w:rFonts w:ascii="Times New Roman" w:eastAsia="Times New Roman" w:hAnsi="Times New Roman" w:cs="Times New Roman"/>
        </w:rPr>
      </w:pPr>
      <w:r>
        <w:rPr>
          <w:rFonts w:ascii="Times New Roman" w:eastAsia="Times New Roman" w:hAnsi="Times New Roman" w:cs="Times New Roman"/>
        </w:rPr>
        <w:t>от __________ № ____________</w:t>
      </w:r>
    </w:p>
    <w:p w14:paraId="352F004E" w14:textId="77777777" w:rsidR="00BE283C" w:rsidRDefault="00BE283C">
      <w:pPr>
        <w:spacing w:before="91"/>
        <w:ind w:right="176"/>
        <w:jc w:val="right"/>
        <w:rPr>
          <w:rFonts w:ascii="Times New Roman" w:eastAsia="Times New Roman" w:hAnsi="Times New Roman" w:cs="Times New Roman"/>
          <w:sz w:val="24"/>
          <w:szCs w:val="24"/>
        </w:rPr>
      </w:pPr>
    </w:p>
    <w:p w14:paraId="672B714C" w14:textId="77777777" w:rsidR="00BE283C" w:rsidRDefault="0077138E">
      <w:pPr>
        <w:widowControl w:val="0"/>
        <w:jc w:val="center"/>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ПАСПОРТ СТАРТАП-ПРОЕКТА </w:t>
      </w:r>
    </w:p>
    <w:p w14:paraId="08A65CF6" w14:textId="77777777" w:rsidR="00925BC7" w:rsidRDefault="00925BC7" w:rsidP="00925BC7">
      <w:pPr>
        <w:widowControl w:val="0"/>
        <w:jc w:val="center"/>
        <w:rPr>
          <w:rFonts w:ascii="Times New Roman" w:hAnsi="Times New Roman" w:cs="Times New Roman"/>
          <w:b/>
          <w:bCs/>
          <w:caps/>
          <w:sz w:val="32"/>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925BC7" w14:paraId="5B00E9EE" w14:textId="77777777" w:rsidTr="0027367C">
        <w:tc>
          <w:tcPr>
            <w:tcW w:w="4955" w:type="dxa"/>
          </w:tcPr>
          <w:p w14:paraId="7148EF81" w14:textId="77777777" w:rsidR="00925BC7" w:rsidRDefault="00925BC7" w:rsidP="0027367C">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w:t>
            </w:r>
            <w:r>
              <w:rPr>
                <w:rFonts w:ascii="Times New Roman" w:hAnsi="Times New Roman" w:cs="Times New Roman"/>
                <w:bCs/>
                <w:i/>
                <w:sz w:val="20"/>
                <w:szCs w:val="20"/>
              </w:rPr>
              <w:t>ссылка на проект)</w:t>
            </w:r>
          </w:p>
        </w:tc>
        <w:tc>
          <w:tcPr>
            <w:tcW w:w="4956" w:type="dxa"/>
          </w:tcPr>
          <w:p w14:paraId="1619132A" w14:textId="77777777" w:rsidR="00925BC7" w:rsidRDefault="00925BC7" w:rsidP="0027367C">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14:paraId="4D1B27BA" w14:textId="77777777" w:rsidR="00925BC7" w:rsidRDefault="00925BC7" w:rsidP="00925BC7">
      <w:pPr>
        <w:widowControl w:val="0"/>
        <w:rPr>
          <w:rFonts w:ascii="Times New Roman" w:hAnsi="Times New Roman" w:cs="Times New Roman"/>
          <w:b/>
          <w:bCs/>
          <w:sz w:val="20"/>
          <w:szCs w:val="20"/>
        </w:rPr>
      </w:pPr>
    </w:p>
    <w:tbl>
      <w:tblPr>
        <w:tblStyle w:val="ae"/>
        <w:tblW w:w="0" w:type="auto"/>
        <w:tblLook w:val="04A0" w:firstRow="1" w:lastRow="0" w:firstColumn="1" w:lastColumn="0" w:noHBand="0" w:noVBand="1"/>
      </w:tblPr>
      <w:tblGrid>
        <w:gridCol w:w="4955"/>
        <w:gridCol w:w="4956"/>
      </w:tblGrid>
      <w:tr w:rsidR="00925BC7" w14:paraId="712D9DD8" w14:textId="77777777" w:rsidTr="0027367C">
        <w:tc>
          <w:tcPr>
            <w:tcW w:w="4955" w:type="dxa"/>
          </w:tcPr>
          <w:p w14:paraId="25CFE35D" w14:textId="77777777" w:rsidR="00925BC7" w:rsidRDefault="00925BC7" w:rsidP="0027367C">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14:paraId="335223A1" w14:textId="77777777" w:rsidR="00925BC7" w:rsidRDefault="00925BC7" w:rsidP="0027367C">
            <w:pPr>
              <w:widowControl w:val="0"/>
              <w:rPr>
                <w:rFonts w:ascii="Times New Roman" w:hAnsi="Times New Roman" w:cs="Times New Roman"/>
                <w:b/>
                <w:bCs/>
                <w:sz w:val="20"/>
                <w:szCs w:val="20"/>
              </w:rPr>
            </w:pPr>
            <w:r>
              <w:rPr>
                <w:rFonts w:ascii="Times New Roman" w:hAnsi="Times New Roman" w:cs="Times New Roman"/>
                <w:b/>
                <w:bCs/>
                <w:sz w:val="20"/>
                <w:szCs w:val="20"/>
              </w:rPr>
              <w:t>ПИ(Ф) РЭУ им.Г.В.Плеханова</w:t>
            </w:r>
          </w:p>
        </w:tc>
      </w:tr>
      <w:tr w:rsidR="00925BC7" w14:paraId="7D5B9D56" w14:textId="77777777" w:rsidTr="0027367C">
        <w:tc>
          <w:tcPr>
            <w:tcW w:w="4955" w:type="dxa"/>
          </w:tcPr>
          <w:p w14:paraId="7E0D56CF" w14:textId="77777777" w:rsidR="00925BC7" w:rsidRDefault="00925BC7" w:rsidP="0027367C">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14:paraId="60C84067" w14:textId="77777777" w:rsidR="00925BC7" w:rsidRDefault="00925BC7" w:rsidP="0027367C">
            <w:pPr>
              <w:widowControl w:val="0"/>
              <w:rPr>
                <w:rFonts w:ascii="Times New Roman" w:hAnsi="Times New Roman" w:cs="Times New Roman"/>
                <w:b/>
                <w:bCs/>
                <w:sz w:val="20"/>
                <w:szCs w:val="20"/>
              </w:rPr>
            </w:pPr>
          </w:p>
        </w:tc>
      </w:tr>
      <w:tr w:rsidR="00925BC7" w14:paraId="79822FF8" w14:textId="77777777" w:rsidTr="0027367C">
        <w:tc>
          <w:tcPr>
            <w:tcW w:w="4955" w:type="dxa"/>
          </w:tcPr>
          <w:p w14:paraId="3EAFD7FD" w14:textId="77777777" w:rsidR="00925BC7" w:rsidRDefault="00925BC7" w:rsidP="0027367C">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14:paraId="7AFDE68A" w14:textId="77777777" w:rsidR="00925BC7" w:rsidRDefault="00925BC7" w:rsidP="0027367C">
            <w:pPr>
              <w:widowControl w:val="0"/>
              <w:rPr>
                <w:rFonts w:ascii="Times New Roman" w:hAnsi="Times New Roman" w:cs="Times New Roman"/>
                <w:b/>
                <w:bCs/>
                <w:sz w:val="20"/>
                <w:szCs w:val="20"/>
              </w:rPr>
            </w:pPr>
            <w:r>
              <w:rPr>
                <w:rFonts w:ascii="Times New Roman" w:hAnsi="Times New Roman" w:cs="Times New Roman"/>
                <w:b/>
                <w:bCs/>
                <w:sz w:val="20"/>
                <w:szCs w:val="20"/>
              </w:rPr>
              <w:t>Пермский край</w:t>
            </w:r>
          </w:p>
        </w:tc>
      </w:tr>
      <w:tr w:rsidR="00925BC7" w14:paraId="741D9B79" w14:textId="77777777" w:rsidTr="0027367C">
        <w:tc>
          <w:tcPr>
            <w:tcW w:w="4955" w:type="dxa"/>
          </w:tcPr>
          <w:p w14:paraId="12773668" w14:textId="77777777" w:rsidR="00925BC7" w:rsidRDefault="00925BC7" w:rsidP="0027367C">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14:paraId="026EEA42" w14:textId="77777777" w:rsidR="00925BC7" w:rsidRPr="007047F1" w:rsidRDefault="00925BC7" w:rsidP="0027367C">
            <w:pPr>
              <w:widowControl w:val="0"/>
              <w:rPr>
                <w:rFonts w:ascii="Times New Roman" w:hAnsi="Times New Roman" w:cs="Times New Roman"/>
                <w:b/>
                <w:bCs/>
                <w:sz w:val="20"/>
                <w:szCs w:val="20"/>
                <w:lang w:val="en-US"/>
              </w:rPr>
            </w:pPr>
            <w:r>
              <w:rPr>
                <w:rFonts w:ascii="Times New Roman" w:hAnsi="Times New Roman" w:cs="Times New Roman"/>
                <w:b/>
                <w:bCs/>
                <w:sz w:val="20"/>
                <w:szCs w:val="20"/>
                <w:lang w:val="en-US"/>
              </w:rPr>
              <w:t>Aero</w:t>
            </w:r>
            <w:r w:rsidRPr="00312278">
              <w:rPr>
                <w:rFonts w:ascii="Times New Roman" w:hAnsi="Times New Roman" w:cs="Times New Roman"/>
                <w:b/>
                <w:bCs/>
                <w:sz w:val="20"/>
                <w:szCs w:val="20"/>
                <w:lang w:val="en-US"/>
              </w:rPr>
              <w:t>Net</w:t>
            </w:r>
          </w:p>
        </w:tc>
      </w:tr>
      <w:tr w:rsidR="00925BC7" w14:paraId="01BEC8A4" w14:textId="77777777" w:rsidTr="0027367C">
        <w:tc>
          <w:tcPr>
            <w:tcW w:w="4955" w:type="dxa"/>
          </w:tcPr>
          <w:p w14:paraId="2EE26553" w14:textId="77777777" w:rsidR="00925BC7" w:rsidRDefault="00925BC7" w:rsidP="0027367C">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14:paraId="3E55EF01" w14:textId="77777777" w:rsidR="00925BC7" w:rsidRDefault="00925BC7" w:rsidP="0027367C">
            <w:pPr>
              <w:widowControl w:val="0"/>
              <w:rPr>
                <w:rFonts w:ascii="Times New Roman" w:hAnsi="Times New Roman" w:cs="Times New Roman"/>
                <w:b/>
                <w:bCs/>
                <w:sz w:val="20"/>
                <w:szCs w:val="20"/>
              </w:rPr>
            </w:pPr>
          </w:p>
        </w:tc>
      </w:tr>
    </w:tbl>
    <w:p w14:paraId="0F23F5CD" w14:textId="77777777" w:rsidR="00BE283C" w:rsidRDefault="00BE283C">
      <w:pPr>
        <w:widowControl w:val="0"/>
        <w:rPr>
          <w:rFonts w:ascii="Times New Roman" w:eastAsia="Times New Roman" w:hAnsi="Times New Roman" w:cs="Times New Roman"/>
          <w:b/>
          <w:sz w:val="20"/>
          <w:szCs w:val="20"/>
        </w:rPr>
      </w:pPr>
    </w:p>
    <w:tbl>
      <w:tblPr>
        <w:tblStyle w:val="a7"/>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683"/>
        <w:gridCol w:w="5381"/>
      </w:tblGrid>
      <w:tr w:rsidR="00BE283C" w14:paraId="3D9B8E83" w14:textId="77777777">
        <w:tc>
          <w:tcPr>
            <w:tcW w:w="568" w:type="dxa"/>
          </w:tcPr>
          <w:p w14:paraId="7199721E" w14:textId="77777777" w:rsidR="00BE283C" w:rsidRDefault="00BE283C">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28"/>
                <w:szCs w:val="28"/>
              </w:rPr>
            </w:pPr>
          </w:p>
        </w:tc>
        <w:tc>
          <w:tcPr>
            <w:tcW w:w="10064" w:type="dxa"/>
            <w:gridSpan w:val="2"/>
          </w:tcPr>
          <w:p w14:paraId="26BBE608" w14:textId="77777777" w:rsidR="00925BC7" w:rsidRDefault="00925BC7" w:rsidP="00925BC7">
            <w:pPr>
              <w:pStyle w:val="af"/>
              <w:rPr>
                <w:rFonts w:ascii="Times New Roman" w:hAnsi="Times New Roman"/>
                <w:sz w:val="28"/>
              </w:rPr>
            </w:pPr>
            <w:r>
              <w:rPr>
                <w:rFonts w:ascii="Times New Roman" w:hAnsi="Times New Roman"/>
                <w:sz w:val="28"/>
              </w:rPr>
              <w:t>Краткая Информация о стартап-проекте</w:t>
            </w:r>
          </w:p>
          <w:p w14:paraId="11748193" w14:textId="77777777" w:rsidR="00BE283C" w:rsidRDefault="00BE283C">
            <w:pPr>
              <w:widowControl w:val="0"/>
              <w:pBdr>
                <w:top w:val="nil"/>
                <w:left w:val="nil"/>
                <w:bottom w:val="nil"/>
                <w:right w:val="nil"/>
                <w:between w:val="nil"/>
              </w:pBdr>
              <w:tabs>
                <w:tab w:val="left" w:pos="432"/>
              </w:tabs>
              <w:spacing w:after="0" w:line="240" w:lineRule="auto"/>
              <w:jc w:val="center"/>
              <w:rPr>
                <w:rFonts w:ascii="Times New Roman" w:eastAsia="Times New Roman" w:hAnsi="Times New Roman" w:cs="Times New Roman"/>
                <w:b/>
                <w:color w:val="000000"/>
                <w:sz w:val="20"/>
                <w:szCs w:val="20"/>
              </w:rPr>
            </w:pPr>
          </w:p>
        </w:tc>
      </w:tr>
      <w:tr w:rsidR="00BE283C" w14:paraId="247543CE" w14:textId="77777777">
        <w:tc>
          <w:tcPr>
            <w:tcW w:w="568" w:type="dxa"/>
          </w:tcPr>
          <w:p w14:paraId="13B71494"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683" w:type="dxa"/>
          </w:tcPr>
          <w:p w14:paraId="719D3533"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Название стартап-проекта*</w:t>
            </w:r>
          </w:p>
        </w:tc>
        <w:tc>
          <w:tcPr>
            <w:tcW w:w="5381" w:type="dxa"/>
          </w:tcPr>
          <w:p w14:paraId="2BF300DF" w14:textId="5BA8CA54" w:rsidR="00BE283C" w:rsidRDefault="0077138E" w:rsidP="009C708E">
            <w:pPr>
              <w:widowControl w:val="0"/>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Разработка технологий контроля экологического состояния территорий региона с использованием БПЛА модульного типа.</w:t>
            </w:r>
            <w:r w:rsidR="00104943">
              <w:rPr>
                <w:rFonts w:ascii="Times New Roman" w:eastAsia="Times New Roman" w:hAnsi="Times New Roman" w:cs="Times New Roman"/>
                <w:sz w:val="20"/>
                <w:szCs w:val="20"/>
              </w:rPr>
              <w:t xml:space="preserve"> «</w:t>
            </w:r>
            <w:r w:rsidR="00104943" w:rsidRPr="00104943">
              <w:rPr>
                <w:rFonts w:ascii="Times New Roman" w:eastAsia="Times New Roman" w:hAnsi="Times New Roman" w:cs="Times New Roman"/>
                <w:sz w:val="20"/>
                <w:szCs w:val="20"/>
              </w:rPr>
              <w:t>GreenWatch Aerial</w:t>
            </w:r>
            <w:r w:rsidR="00104943">
              <w:rPr>
                <w:rFonts w:ascii="Times New Roman" w:eastAsia="Times New Roman" w:hAnsi="Times New Roman" w:cs="Times New Roman"/>
                <w:sz w:val="20"/>
                <w:szCs w:val="20"/>
              </w:rPr>
              <w:t>»</w:t>
            </w:r>
          </w:p>
        </w:tc>
      </w:tr>
      <w:tr w:rsidR="00BE283C" w14:paraId="455A3F3E" w14:textId="77777777">
        <w:tc>
          <w:tcPr>
            <w:tcW w:w="568" w:type="dxa"/>
          </w:tcPr>
          <w:p w14:paraId="41B6F2AE" w14:textId="77777777" w:rsidR="00BE283C" w:rsidRDefault="0077138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683" w:type="dxa"/>
          </w:tcPr>
          <w:p w14:paraId="2288C392" w14:textId="77777777" w:rsidR="00BE283C" w:rsidRDefault="0077138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 стартап-проекта*</w:t>
            </w:r>
          </w:p>
          <w:p w14:paraId="73C38104" w14:textId="77777777" w:rsidR="00BE283C" w:rsidRDefault="0077138E">
            <w:pPr>
              <w:rPr>
                <w:rFonts w:ascii="Times New Roman" w:eastAsia="Times New Roman" w:hAnsi="Times New Roman" w:cs="Times New Roman"/>
                <w:sz w:val="20"/>
                <w:szCs w:val="20"/>
              </w:rPr>
            </w:pPr>
            <w:r>
              <w:rPr>
                <w:rFonts w:ascii="Times New Roman" w:eastAsia="Times New Roman" w:hAnsi="Times New Roman" w:cs="Times New Roman"/>
                <w:b/>
                <w:sz w:val="20"/>
                <w:szCs w:val="20"/>
              </w:rPr>
              <w:br/>
            </w:r>
            <w:r>
              <w:rPr>
                <w:rFonts w:ascii="Times New Roman" w:eastAsia="Times New Roman" w:hAnsi="Times New Roman" w:cs="Times New Roman"/>
                <w:i/>
                <w:sz w:val="20"/>
                <w:szCs w:val="20"/>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p w14:paraId="2E397383" w14:textId="77777777" w:rsidR="00BE283C" w:rsidRDefault="00BE283C">
            <w:pPr>
              <w:tabs>
                <w:tab w:val="left" w:pos="414"/>
              </w:tabs>
              <w:rPr>
                <w:rFonts w:ascii="Times New Roman" w:eastAsia="Times New Roman" w:hAnsi="Times New Roman" w:cs="Times New Roman"/>
                <w:b/>
                <w:sz w:val="20"/>
                <w:szCs w:val="20"/>
              </w:rPr>
            </w:pPr>
          </w:p>
        </w:tc>
        <w:tc>
          <w:tcPr>
            <w:tcW w:w="5381" w:type="dxa"/>
          </w:tcPr>
          <w:p w14:paraId="6D112235"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АэроНет</w:t>
            </w:r>
          </w:p>
        </w:tc>
      </w:tr>
      <w:tr w:rsidR="00BE283C" w14:paraId="60861D91" w14:textId="77777777">
        <w:tc>
          <w:tcPr>
            <w:tcW w:w="568" w:type="dxa"/>
          </w:tcPr>
          <w:p w14:paraId="32390E42"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683" w:type="dxa"/>
          </w:tcPr>
          <w:p w14:paraId="51E4C08F"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Технологическое направление в соответствии с перечнем критических технологий РФ*</w:t>
            </w:r>
            <w:r>
              <w:rPr>
                <w:rFonts w:ascii="Times New Roman" w:eastAsia="Times New Roman" w:hAnsi="Times New Roman" w:cs="Times New Roman"/>
                <w:b/>
                <w:sz w:val="20"/>
                <w:szCs w:val="20"/>
              </w:rPr>
              <w:br/>
            </w:r>
          </w:p>
        </w:tc>
        <w:tc>
          <w:tcPr>
            <w:tcW w:w="5381" w:type="dxa"/>
          </w:tcPr>
          <w:p w14:paraId="4FBC0BD5"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Технологии мониторинга и прогнозирования состояния окружающей среды, предотвращения и ликвидации ее загрязнения.</w:t>
            </w:r>
          </w:p>
          <w:p w14:paraId="7C1EDB11" w14:textId="77777777" w:rsidR="00BE283C" w:rsidRDefault="00BE283C">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sz w:val="20"/>
                <w:szCs w:val="20"/>
              </w:rPr>
            </w:pPr>
          </w:p>
          <w:p w14:paraId="46C72292" w14:textId="77777777" w:rsidR="00BE283C" w:rsidRDefault="00BE283C">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sz w:val="20"/>
                <w:szCs w:val="20"/>
              </w:rPr>
            </w:pPr>
          </w:p>
        </w:tc>
      </w:tr>
      <w:tr w:rsidR="00BE283C" w14:paraId="05B37832" w14:textId="77777777">
        <w:tc>
          <w:tcPr>
            <w:tcW w:w="568" w:type="dxa"/>
          </w:tcPr>
          <w:p w14:paraId="14293E69"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683" w:type="dxa"/>
          </w:tcPr>
          <w:p w14:paraId="0D4C09DB"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Рынок НТИ</w:t>
            </w:r>
            <w:r>
              <w:rPr>
                <w:rFonts w:ascii="Times New Roman" w:eastAsia="Times New Roman" w:hAnsi="Times New Roman" w:cs="Times New Roman"/>
                <w:b/>
                <w:sz w:val="20"/>
                <w:szCs w:val="20"/>
              </w:rPr>
              <w:br/>
            </w:r>
          </w:p>
        </w:tc>
        <w:tc>
          <w:tcPr>
            <w:tcW w:w="5381" w:type="dxa"/>
          </w:tcPr>
          <w:p w14:paraId="3922C384"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AeroNet</w:t>
            </w:r>
          </w:p>
        </w:tc>
      </w:tr>
      <w:tr w:rsidR="00BE283C" w14:paraId="43F253AC" w14:textId="77777777">
        <w:tc>
          <w:tcPr>
            <w:tcW w:w="568" w:type="dxa"/>
          </w:tcPr>
          <w:p w14:paraId="5116D674"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683" w:type="dxa"/>
          </w:tcPr>
          <w:p w14:paraId="742DF422"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Сквозные технологии </w:t>
            </w:r>
            <w:r>
              <w:rPr>
                <w:rFonts w:ascii="Times New Roman" w:eastAsia="Times New Roman" w:hAnsi="Times New Roman" w:cs="Times New Roman"/>
                <w:b/>
                <w:sz w:val="20"/>
                <w:szCs w:val="20"/>
              </w:rPr>
              <w:br/>
            </w:r>
          </w:p>
        </w:tc>
        <w:tc>
          <w:tcPr>
            <w:tcW w:w="5381" w:type="dxa"/>
          </w:tcPr>
          <w:p w14:paraId="21FBADF2"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"Разработка технологий контроля экологического состояния территорий региона с использованием БПЛА модульного типа" может использовать следующие сквозные технологии:</w:t>
            </w:r>
          </w:p>
          <w:p w14:paraId="4F4CDE7A"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Беспилотные летательные аппараты (БПЛА) - основа проекта, предоставляющая возможность мониторинга и сбора данных с высоты, что полезно для контроля экологических параметров на больших территориях.</w:t>
            </w:r>
          </w:p>
          <w:p w14:paraId="52FFC5B0"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Анализ данных - собранные БПЛА данными могут быть обработаны и проанализированы для выявления экологических проблем и трендов, выявления загрязнений и предоставления решений для их решения.</w:t>
            </w:r>
          </w:p>
          <w:p w14:paraId="394FC2D6"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Интернет вещей (IoT) - с использованием IoT-технологий можно создать сеть датчиков и устройств, которые сможет собирать и передавать данные об окружающей среде, обеспечивая более полную информацию для контроля и анализа.</w:t>
            </w:r>
          </w:p>
        </w:tc>
      </w:tr>
      <w:tr w:rsidR="00BE283C" w14:paraId="650F1F27" w14:textId="77777777">
        <w:tc>
          <w:tcPr>
            <w:tcW w:w="568" w:type="dxa"/>
          </w:tcPr>
          <w:p w14:paraId="4280D5B6" w14:textId="77777777" w:rsidR="00BE283C" w:rsidRDefault="00BE283C">
            <w:pPr>
              <w:keepNext/>
              <w:pBdr>
                <w:top w:val="nil"/>
                <w:left w:val="nil"/>
                <w:bottom w:val="nil"/>
                <w:right w:val="nil"/>
                <w:between w:val="nil"/>
              </w:pBdr>
              <w:spacing w:before="240" w:after="0" w:line="276" w:lineRule="auto"/>
              <w:jc w:val="center"/>
              <w:rPr>
                <w:rFonts w:ascii="Cambria" w:eastAsia="Cambria" w:hAnsi="Cambria" w:cs="Cambria"/>
                <w:b/>
                <w:smallCaps/>
                <w:color w:val="000000"/>
                <w:sz w:val="28"/>
                <w:szCs w:val="28"/>
              </w:rPr>
            </w:pPr>
          </w:p>
        </w:tc>
        <w:tc>
          <w:tcPr>
            <w:tcW w:w="10064" w:type="dxa"/>
            <w:gridSpan w:val="2"/>
          </w:tcPr>
          <w:p w14:paraId="639373FE" w14:textId="77777777" w:rsidR="00BE283C" w:rsidRDefault="0077138E">
            <w:pPr>
              <w:keepNext/>
              <w:pBdr>
                <w:top w:val="nil"/>
                <w:left w:val="nil"/>
                <w:bottom w:val="nil"/>
                <w:right w:val="nil"/>
                <w:between w:val="nil"/>
              </w:pBdr>
              <w:spacing w:before="240" w:after="0" w:line="276" w:lineRule="auto"/>
              <w:jc w:val="center"/>
              <w:rPr>
                <w:rFonts w:ascii="Cambria" w:eastAsia="Cambria" w:hAnsi="Cambria" w:cs="Cambria"/>
                <w:b/>
                <w:smallCaps/>
                <w:color w:val="000000"/>
                <w:sz w:val="28"/>
                <w:szCs w:val="28"/>
              </w:rPr>
            </w:pPr>
            <w:r>
              <w:rPr>
                <w:rFonts w:ascii="Cambria" w:eastAsia="Cambria" w:hAnsi="Cambria" w:cs="Cambria"/>
                <w:b/>
                <w:smallCaps/>
                <w:color w:val="000000"/>
                <w:sz w:val="28"/>
                <w:szCs w:val="28"/>
              </w:rPr>
              <w:t>Информация о лидере и участниках стартап-проекта</w:t>
            </w:r>
          </w:p>
          <w:p w14:paraId="2AD5BF0D" w14:textId="77777777" w:rsidR="00BE283C" w:rsidRDefault="00BE283C">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p>
        </w:tc>
      </w:tr>
      <w:tr w:rsidR="00BE283C" w14:paraId="6E509843" w14:textId="77777777">
        <w:tc>
          <w:tcPr>
            <w:tcW w:w="568" w:type="dxa"/>
          </w:tcPr>
          <w:p w14:paraId="102AF54F"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683" w:type="dxa"/>
          </w:tcPr>
          <w:p w14:paraId="5B119EE1"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Лидер стартап-проекта* </w:t>
            </w:r>
          </w:p>
        </w:tc>
        <w:tc>
          <w:tcPr>
            <w:tcW w:w="5381" w:type="dxa"/>
          </w:tcPr>
          <w:p w14:paraId="4E090D02" w14:textId="77777777" w:rsidR="00BE283C" w:rsidRPr="00925BC7"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lang w:val="en-US"/>
              </w:rPr>
            </w:pPr>
            <w:r w:rsidRPr="00925BC7">
              <w:rPr>
                <w:rFonts w:ascii="Times New Roman" w:eastAsia="Times New Roman" w:hAnsi="Times New Roman" w:cs="Times New Roman"/>
                <w:color w:val="000000"/>
                <w:sz w:val="20"/>
                <w:szCs w:val="20"/>
                <w:lang w:val="en-US"/>
              </w:rPr>
              <w:t>- Unti ID - U1420517</w:t>
            </w:r>
          </w:p>
          <w:p w14:paraId="4C44D573" w14:textId="77777777" w:rsidR="00BE283C" w:rsidRPr="00925BC7"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lang w:val="en-US"/>
              </w:rPr>
            </w:pPr>
            <w:r w:rsidRPr="00925BC7">
              <w:rPr>
                <w:rFonts w:ascii="Times New Roman" w:eastAsia="Times New Roman" w:hAnsi="Times New Roman" w:cs="Times New Roman"/>
                <w:color w:val="000000"/>
                <w:sz w:val="20"/>
                <w:szCs w:val="20"/>
                <w:lang w:val="en-US"/>
              </w:rPr>
              <w:t xml:space="preserve">- Leader ID - </w:t>
            </w:r>
            <w:r w:rsidRPr="00925BC7">
              <w:rPr>
                <w:rFonts w:ascii="Times New Roman" w:eastAsia="Times New Roman" w:hAnsi="Times New Roman" w:cs="Times New Roman"/>
                <w:sz w:val="18"/>
                <w:szCs w:val="18"/>
                <w:highlight w:val="white"/>
                <w:lang w:val="en-US"/>
              </w:rPr>
              <w:t>4591966</w:t>
            </w:r>
          </w:p>
          <w:p w14:paraId="07BD80CF"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ФИО - Ильчишина Ксения Алексеевна</w:t>
            </w:r>
          </w:p>
          <w:p w14:paraId="0C034B7C"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телефон - +79129855377</w:t>
            </w:r>
          </w:p>
          <w:p w14:paraId="7573960E"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почта - ilchishina.ks@ya.ru</w:t>
            </w:r>
          </w:p>
        </w:tc>
      </w:tr>
      <w:tr w:rsidR="00BE283C" w14:paraId="3FD27982" w14:textId="77777777">
        <w:tc>
          <w:tcPr>
            <w:tcW w:w="568" w:type="dxa"/>
          </w:tcPr>
          <w:p w14:paraId="24EE21E0"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7</w:t>
            </w:r>
          </w:p>
        </w:tc>
        <w:tc>
          <w:tcPr>
            <w:tcW w:w="10064" w:type="dxa"/>
            <w:gridSpan w:val="2"/>
          </w:tcPr>
          <w:p w14:paraId="5E9658A1" w14:textId="77777777" w:rsidR="00BE283C" w:rsidRDefault="0077138E">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Команда</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color w:val="000000"/>
                <w:sz w:val="20"/>
                <w:szCs w:val="20"/>
              </w:rPr>
              <w:t>стартап-проекта (участники стартап-проекта, которые работают в рамках акселерационной программы)</w:t>
            </w:r>
          </w:p>
          <w:tbl>
            <w:tblPr>
              <w:tblStyle w:val="a8"/>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
              <w:gridCol w:w="780"/>
              <w:gridCol w:w="1050"/>
              <w:gridCol w:w="1605"/>
              <w:gridCol w:w="1305"/>
              <w:gridCol w:w="1935"/>
              <w:gridCol w:w="1155"/>
              <w:gridCol w:w="1560"/>
            </w:tblGrid>
            <w:tr w:rsidR="00BE283C" w14:paraId="72179403" w14:textId="77777777" w:rsidTr="00925BC7">
              <w:tc>
                <w:tcPr>
                  <w:tcW w:w="375" w:type="dxa"/>
                  <w:shd w:val="clear" w:color="auto" w:fill="auto"/>
                </w:tcPr>
                <w:p w14:paraId="48D2F28D"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780" w:type="dxa"/>
                  <w:shd w:val="clear" w:color="auto" w:fill="auto"/>
                </w:tcPr>
                <w:p w14:paraId="5FAFF1CC"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Unti ID</w:t>
                  </w:r>
                </w:p>
              </w:tc>
              <w:tc>
                <w:tcPr>
                  <w:tcW w:w="1050" w:type="dxa"/>
                  <w:shd w:val="clear" w:color="auto" w:fill="auto"/>
                </w:tcPr>
                <w:p w14:paraId="7BDC127F"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Leader ID</w:t>
                  </w:r>
                </w:p>
              </w:tc>
              <w:tc>
                <w:tcPr>
                  <w:tcW w:w="1605" w:type="dxa"/>
                  <w:shd w:val="clear" w:color="auto" w:fill="auto"/>
                </w:tcPr>
                <w:p w14:paraId="44BE87D9"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ФИО</w:t>
                  </w:r>
                </w:p>
              </w:tc>
              <w:tc>
                <w:tcPr>
                  <w:tcW w:w="1305" w:type="dxa"/>
                  <w:shd w:val="clear" w:color="auto" w:fill="auto"/>
                </w:tcPr>
                <w:p w14:paraId="5C6E7775"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Роль в проекте</w:t>
                  </w:r>
                </w:p>
              </w:tc>
              <w:tc>
                <w:tcPr>
                  <w:tcW w:w="1935" w:type="dxa"/>
                  <w:shd w:val="clear" w:color="auto" w:fill="auto"/>
                </w:tcPr>
                <w:p w14:paraId="14E9A55D"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Телефон, почта</w:t>
                  </w:r>
                </w:p>
              </w:tc>
              <w:tc>
                <w:tcPr>
                  <w:tcW w:w="1155" w:type="dxa"/>
                  <w:shd w:val="clear" w:color="auto" w:fill="auto"/>
                </w:tcPr>
                <w:p w14:paraId="62799CCD"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Должность (при наличии)</w:t>
                  </w:r>
                </w:p>
              </w:tc>
              <w:tc>
                <w:tcPr>
                  <w:tcW w:w="1560" w:type="dxa"/>
                  <w:shd w:val="clear" w:color="auto" w:fill="auto"/>
                </w:tcPr>
                <w:p w14:paraId="6E815144"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Опыт и квалификация (краткое описание)</w:t>
                  </w:r>
                </w:p>
              </w:tc>
            </w:tr>
            <w:tr w:rsidR="00BE283C" w14:paraId="32B51475" w14:textId="77777777" w:rsidTr="00925BC7">
              <w:tc>
                <w:tcPr>
                  <w:tcW w:w="375" w:type="dxa"/>
                  <w:shd w:val="clear" w:color="auto" w:fill="auto"/>
                </w:tcPr>
                <w:p w14:paraId="0D96301A"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80" w:type="dxa"/>
                  <w:shd w:val="clear" w:color="auto" w:fill="auto"/>
                </w:tcPr>
                <w:p w14:paraId="55C01668" w14:textId="77777777" w:rsidR="00BE283C" w:rsidRDefault="0077138E">
                  <w:pPr>
                    <w:widowControl w:val="0"/>
                    <w:pBdr>
                      <w:top w:val="nil"/>
                      <w:left w:val="nil"/>
                      <w:bottom w:val="nil"/>
                      <w:right w:val="nil"/>
                      <w:between w:val="nil"/>
                    </w:pBdr>
                    <w:tabs>
                      <w:tab w:val="left" w:pos="432"/>
                    </w:tabs>
                    <w:rPr>
                      <w:i/>
                      <w:color w:val="000000"/>
                      <w:sz w:val="22"/>
                      <w:szCs w:val="22"/>
                    </w:rPr>
                  </w:pPr>
                  <w:r>
                    <w:rPr>
                      <w:i/>
                      <w:color w:val="000000"/>
                      <w:sz w:val="22"/>
                      <w:szCs w:val="22"/>
                    </w:rPr>
                    <w:t>U1420550</w:t>
                  </w:r>
                </w:p>
              </w:tc>
              <w:tc>
                <w:tcPr>
                  <w:tcW w:w="1050" w:type="dxa"/>
                  <w:shd w:val="clear" w:color="auto" w:fill="auto"/>
                </w:tcPr>
                <w:p w14:paraId="45288021" w14:textId="77777777" w:rsidR="00BE283C" w:rsidRDefault="0077138E">
                  <w:pPr>
                    <w:widowControl w:val="0"/>
                    <w:pBdr>
                      <w:top w:val="nil"/>
                      <w:left w:val="nil"/>
                      <w:bottom w:val="nil"/>
                      <w:right w:val="nil"/>
                      <w:between w:val="nil"/>
                    </w:pBdr>
                    <w:tabs>
                      <w:tab w:val="left" w:pos="432"/>
                    </w:tabs>
                    <w:rPr>
                      <w:i/>
                      <w:color w:val="000000"/>
                      <w:sz w:val="22"/>
                      <w:szCs w:val="22"/>
                    </w:rPr>
                  </w:pPr>
                  <w:r>
                    <w:rPr>
                      <w:i/>
                      <w:color w:val="000000"/>
                      <w:sz w:val="22"/>
                      <w:szCs w:val="22"/>
                    </w:rPr>
                    <w:t>4915705</w:t>
                  </w:r>
                </w:p>
              </w:tc>
              <w:tc>
                <w:tcPr>
                  <w:tcW w:w="1605" w:type="dxa"/>
                  <w:shd w:val="clear" w:color="auto" w:fill="auto"/>
                </w:tcPr>
                <w:p w14:paraId="3DC83E7E"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Голых Григорий Васильевич</w:t>
                  </w:r>
                </w:p>
              </w:tc>
              <w:tc>
                <w:tcPr>
                  <w:tcW w:w="1305" w:type="dxa"/>
                  <w:shd w:val="clear" w:color="auto" w:fill="auto"/>
                </w:tcPr>
                <w:p w14:paraId="46122CB5"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Генератор идей</w:t>
                  </w:r>
                </w:p>
              </w:tc>
              <w:tc>
                <w:tcPr>
                  <w:tcW w:w="1935" w:type="dxa"/>
                  <w:shd w:val="clear" w:color="auto" w:fill="auto"/>
                </w:tcPr>
                <w:p w14:paraId="4249F9CA"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+7 996 575 2048, g.golyh@yandex.ru</w:t>
                  </w:r>
                </w:p>
              </w:tc>
              <w:tc>
                <w:tcPr>
                  <w:tcW w:w="1155" w:type="dxa"/>
                  <w:shd w:val="clear" w:color="auto" w:fill="auto"/>
                </w:tcPr>
                <w:p w14:paraId="2B0092A6"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студент 3 курса</w:t>
                  </w:r>
                </w:p>
                <w:p w14:paraId="5006C318" w14:textId="77777777" w:rsidR="00BE283C" w:rsidRDefault="00BE283C">
                  <w:pPr>
                    <w:widowControl w:val="0"/>
                    <w:pBdr>
                      <w:top w:val="nil"/>
                      <w:left w:val="nil"/>
                      <w:bottom w:val="nil"/>
                      <w:right w:val="nil"/>
                      <w:between w:val="nil"/>
                    </w:pBdr>
                    <w:tabs>
                      <w:tab w:val="left" w:pos="432"/>
                    </w:tabs>
                    <w:rPr>
                      <w:rFonts w:ascii="Times New Roman" w:eastAsia="Times New Roman" w:hAnsi="Times New Roman" w:cs="Times New Roman"/>
                      <w:color w:val="000000"/>
                    </w:rPr>
                  </w:pPr>
                </w:p>
              </w:tc>
              <w:tc>
                <w:tcPr>
                  <w:tcW w:w="1560" w:type="dxa"/>
                  <w:shd w:val="clear" w:color="auto" w:fill="auto"/>
                </w:tcPr>
                <w:p w14:paraId="2E7752ED"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Опыт отсутствует</w:t>
                  </w:r>
                </w:p>
              </w:tc>
            </w:tr>
            <w:tr w:rsidR="00BE283C" w14:paraId="305DA942" w14:textId="77777777" w:rsidTr="00925BC7">
              <w:tc>
                <w:tcPr>
                  <w:tcW w:w="375" w:type="dxa"/>
                  <w:shd w:val="clear" w:color="auto" w:fill="auto"/>
                </w:tcPr>
                <w:p w14:paraId="67DE957B"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80" w:type="dxa"/>
                  <w:shd w:val="clear" w:color="auto" w:fill="auto"/>
                </w:tcPr>
                <w:p w14:paraId="61198CBD" w14:textId="77777777" w:rsidR="00BE283C" w:rsidRDefault="0077138E">
                  <w:pPr>
                    <w:widowControl w:val="0"/>
                    <w:pBdr>
                      <w:top w:val="nil"/>
                      <w:left w:val="nil"/>
                      <w:bottom w:val="nil"/>
                      <w:right w:val="nil"/>
                      <w:between w:val="nil"/>
                    </w:pBdr>
                    <w:tabs>
                      <w:tab w:val="left" w:pos="432"/>
                    </w:tabs>
                    <w:rPr>
                      <w:i/>
                      <w:color w:val="000000"/>
                      <w:sz w:val="22"/>
                      <w:szCs w:val="22"/>
                    </w:rPr>
                  </w:pPr>
                  <w:r>
                    <w:rPr>
                      <w:i/>
                      <w:color w:val="000000"/>
                      <w:sz w:val="22"/>
                      <w:szCs w:val="22"/>
                    </w:rPr>
                    <w:t>U1420612</w:t>
                  </w:r>
                </w:p>
              </w:tc>
              <w:tc>
                <w:tcPr>
                  <w:tcW w:w="1050" w:type="dxa"/>
                  <w:shd w:val="clear" w:color="auto" w:fill="auto"/>
                </w:tcPr>
                <w:p w14:paraId="2C390E92" w14:textId="77777777" w:rsidR="00BE283C" w:rsidRDefault="0077138E">
                  <w:pPr>
                    <w:widowControl w:val="0"/>
                    <w:pBdr>
                      <w:top w:val="nil"/>
                      <w:left w:val="nil"/>
                      <w:bottom w:val="nil"/>
                      <w:right w:val="nil"/>
                      <w:between w:val="nil"/>
                    </w:pBdr>
                    <w:tabs>
                      <w:tab w:val="left" w:pos="432"/>
                    </w:tabs>
                    <w:rPr>
                      <w:i/>
                      <w:color w:val="000000"/>
                      <w:sz w:val="22"/>
                      <w:szCs w:val="22"/>
                    </w:rPr>
                  </w:pPr>
                  <w:r>
                    <w:rPr>
                      <w:i/>
                      <w:color w:val="000000"/>
                      <w:sz w:val="22"/>
                      <w:szCs w:val="22"/>
                    </w:rPr>
                    <w:t>4915697</w:t>
                  </w:r>
                </w:p>
              </w:tc>
              <w:tc>
                <w:tcPr>
                  <w:tcW w:w="1605" w:type="dxa"/>
                  <w:shd w:val="clear" w:color="auto" w:fill="auto"/>
                </w:tcPr>
                <w:p w14:paraId="23F0BDB3"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Блинова Наталья Васильевна</w:t>
                  </w:r>
                </w:p>
              </w:tc>
              <w:tc>
                <w:tcPr>
                  <w:tcW w:w="1305" w:type="dxa"/>
                  <w:shd w:val="clear" w:color="auto" w:fill="auto"/>
                </w:tcPr>
                <w:p w14:paraId="65AA3A84"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Копирайтер</w:t>
                  </w:r>
                </w:p>
              </w:tc>
              <w:tc>
                <w:tcPr>
                  <w:tcW w:w="1935" w:type="dxa"/>
                  <w:shd w:val="clear" w:color="auto" w:fill="auto"/>
                </w:tcPr>
                <w:p w14:paraId="4E93C686"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+79223514513, nata.blinova.2000@inbox.ru</w:t>
                  </w:r>
                </w:p>
              </w:tc>
              <w:tc>
                <w:tcPr>
                  <w:tcW w:w="1155" w:type="dxa"/>
                  <w:shd w:val="clear" w:color="auto" w:fill="auto"/>
                </w:tcPr>
                <w:p w14:paraId="1633E417"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студентка 3 курса</w:t>
                  </w:r>
                </w:p>
              </w:tc>
              <w:tc>
                <w:tcPr>
                  <w:tcW w:w="1560" w:type="dxa"/>
                  <w:shd w:val="clear" w:color="auto" w:fill="auto"/>
                </w:tcPr>
                <w:p w14:paraId="5FC1FEED" w14:textId="77777777" w:rsidR="00BE283C" w:rsidRDefault="0077138E">
                  <w:pPr>
                    <w:widowControl w:val="0"/>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Опыт отсутствует</w:t>
                  </w:r>
                </w:p>
              </w:tc>
            </w:tr>
            <w:tr w:rsidR="00BE283C" w14:paraId="467396C4" w14:textId="77777777" w:rsidTr="00925BC7">
              <w:tc>
                <w:tcPr>
                  <w:tcW w:w="375" w:type="dxa"/>
                  <w:shd w:val="clear" w:color="auto" w:fill="auto"/>
                </w:tcPr>
                <w:p w14:paraId="143316AE"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80" w:type="dxa"/>
                  <w:shd w:val="clear" w:color="auto" w:fill="auto"/>
                </w:tcPr>
                <w:p w14:paraId="06F9D28D" w14:textId="77777777" w:rsidR="00BE283C" w:rsidRDefault="0077138E">
                  <w:pPr>
                    <w:widowControl w:val="0"/>
                    <w:pBdr>
                      <w:top w:val="nil"/>
                      <w:left w:val="nil"/>
                      <w:bottom w:val="nil"/>
                      <w:right w:val="nil"/>
                      <w:between w:val="nil"/>
                    </w:pBdr>
                    <w:tabs>
                      <w:tab w:val="left" w:pos="432"/>
                    </w:tabs>
                    <w:rPr>
                      <w:i/>
                      <w:color w:val="000000"/>
                      <w:sz w:val="22"/>
                      <w:szCs w:val="22"/>
                    </w:rPr>
                  </w:pPr>
                  <w:r>
                    <w:rPr>
                      <w:i/>
                      <w:color w:val="000000"/>
                      <w:sz w:val="22"/>
                      <w:szCs w:val="22"/>
                    </w:rPr>
                    <w:t>U1420552</w:t>
                  </w:r>
                </w:p>
              </w:tc>
              <w:tc>
                <w:tcPr>
                  <w:tcW w:w="1050" w:type="dxa"/>
                  <w:shd w:val="clear" w:color="auto" w:fill="auto"/>
                </w:tcPr>
                <w:p w14:paraId="390F2DAF" w14:textId="77777777" w:rsidR="00BE283C" w:rsidRDefault="0077138E">
                  <w:pPr>
                    <w:widowControl w:val="0"/>
                    <w:pBdr>
                      <w:top w:val="nil"/>
                      <w:left w:val="nil"/>
                      <w:bottom w:val="nil"/>
                      <w:right w:val="nil"/>
                      <w:between w:val="nil"/>
                    </w:pBdr>
                    <w:tabs>
                      <w:tab w:val="left" w:pos="432"/>
                    </w:tabs>
                    <w:rPr>
                      <w:i/>
                      <w:color w:val="000000"/>
                      <w:sz w:val="22"/>
                      <w:szCs w:val="22"/>
                    </w:rPr>
                  </w:pPr>
                  <w:r>
                    <w:rPr>
                      <w:i/>
                      <w:color w:val="000000"/>
                      <w:sz w:val="22"/>
                      <w:szCs w:val="22"/>
                    </w:rPr>
                    <w:t>4915637</w:t>
                  </w:r>
                </w:p>
              </w:tc>
              <w:tc>
                <w:tcPr>
                  <w:tcW w:w="1605" w:type="dxa"/>
                  <w:shd w:val="clear" w:color="auto" w:fill="auto"/>
                </w:tcPr>
                <w:p w14:paraId="165870D6"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Муксинова Рина Фердинантовна</w:t>
                  </w:r>
                </w:p>
              </w:tc>
              <w:tc>
                <w:tcPr>
                  <w:tcW w:w="1305" w:type="dxa"/>
                  <w:shd w:val="clear" w:color="auto" w:fill="auto"/>
                </w:tcPr>
                <w:p w14:paraId="59ED888C"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Дизайнер</w:t>
                  </w:r>
                </w:p>
              </w:tc>
              <w:tc>
                <w:tcPr>
                  <w:tcW w:w="1935" w:type="dxa"/>
                  <w:shd w:val="clear" w:color="auto" w:fill="auto"/>
                </w:tcPr>
                <w:p w14:paraId="089C55A7"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+7 995 546 9864, rimuxinova@gmail.com</w:t>
                  </w:r>
                </w:p>
              </w:tc>
              <w:tc>
                <w:tcPr>
                  <w:tcW w:w="1155" w:type="dxa"/>
                  <w:shd w:val="clear" w:color="auto" w:fill="auto"/>
                </w:tcPr>
                <w:p w14:paraId="708EA5A2"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студентка 3 курса</w:t>
                  </w:r>
                </w:p>
              </w:tc>
              <w:tc>
                <w:tcPr>
                  <w:tcW w:w="1560" w:type="dxa"/>
                  <w:shd w:val="clear" w:color="auto" w:fill="auto"/>
                </w:tcPr>
                <w:p w14:paraId="2B751A02" w14:textId="77777777" w:rsidR="00BE283C" w:rsidRDefault="0077138E">
                  <w:pPr>
                    <w:widowControl w:val="0"/>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Опыт отсутствует</w:t>
                  </w:r>
                </w:p>
              </w:tc>
            </w:tr>
            <w:tr w:rsidR="00BE283C" w14:paraId="251E6079" w14:textId="77777777" w:rsidTr="00925BC7">
              <w:tc>
                <w:tcPr>
                  <w:tcW w:w="375" w:type="dxa"/>
                  <w:shd w:val="clear" w:color="auto" w:fill="auto"/>
                </w:tcPr>
                <w:p w14:paraId="5B6BC773"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80" w:type="dxa"/>
                  <w:shd w:val="clear" w:color="auto" w:fill="auto"/>
                </w:tcPr>
                <w:p w14:paraId="50CF7658" w14:textId="77777777" w:rsidR="00BE283C" w:rsidRDefault="0077138E">
                  <w:pPr>
                    <w:widowControl w:val="0"/>
                    <w:pBdr>
                      <w:top w:val="nil"/>
                      <w:left w:val="nil"/>
                      <w:bottom w:val="nil"/>
                      <w:right w:val="nil"/>
                      <w:between w:val="nil"/>
                    </w:pBdr>
                    <w:tabs>
                      <w:tab w:val="left" w:pos="432"/>
                    </w:tabs>
                    <w:rPr>
                      <w:i/>
                      <w:color w:val="000000"/>
                      <w:sz w:val="22"/>
                      <w:szCs w:val="22"/>
                    </w:rPr>
                  </w:pPr>
                  <w:r>
                    <w:rPr>
                      <w:i/>
                      <w:color w:val="000000"/>
                      <w:sz w:val="22"/>
                      <w:szCs w:val="22"/>
                    </w:rPr>
                    <w:t>U1420584</w:t>
                  </w:r>
                </w:p>
              </w:tc>
              <w:tc>
                <w:tcPr>
                  <w:tcW w:w="1050" w:type="dxa"/>
                  <w:shd w:val="clear" w:color="auto" w:fill="auto"/>
                </w:tcPr>
                <w:p w14:paraId="41FBF991" w14:textId="77777777" w:rsidR="00BE283C" w:rsidRDefault="0077138E">
                  <w:pPr>
                    <w:widowControl w:val="0"/>
                    <w:pBdr>
                      <w:top w:val="nil"/>
                      <w:left w:val="nil"/>
                      <w:bottom w:val="nil"/>
                      <w:right w:val="nil"/>
                      <w:between w:val="nil"/>
                    </w:pBdr>
                    <w:tabs>
                      <w:tab w:val="left" w:pos="432"/>
                    </w:tabs>
                    <w:rPr>
                      <w:i/>
                      <w:color w:val="000000"/>
                      <w:sz w:val="22"/>
                      <w:szCs w:val="22"/>
                    </w:rPr>
                  </w:pPr>
                  <w:r>
                    <w:rPr>
                      <w:i/>
                      <w:color w:val="000000"/>
                      <w:sz w:val="22"/>
                      <w:szCs w:val="22"/>
                    </w:rPr>
                    <w:t>4915706</w:t>
                  </w:r>
                </w:p>
              </w:tc>
              <w:tc>
                <w:tcPr>
                  <w:tcW w:w="1605" w:type="dxa"/>
                  <w:shd w:val="clear" w:color="auto" w:fill="auto"/>
                </w:tcPr>
                <w:p w14:paraId="7AA20338"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Шарафутдинов Никита Станиславович</w:t>
                  </w:r>
                </w:p>
              </w:tc>
              <w:tc>
                <w:tcPr>
                  <w:tcW w:w="1305" w:type="dxa"/>
                  <w:shd w:val="clear" w:color="auto" w:fill="auto"/>
                </w:tcPr>
                <w:p w14:paraId="3462697D"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Мастер презентации</w:t>
                  </w:r>
                </w:p>
              </w:tc>
              <w:tc>
                <w:tcPr>
                  <w:tcW w:w="1935" w:type="dxa"/>
                  <w:shd w:val="clear" w:color="auto" w:fill="auto"/>
                </w:tcPr>
                <w:p w14:paraId="3E75BAD9"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+7 951 938 0013, i7huga7boss@yandex.ru</w:t>
                  </w:r>
                </w:p>
              </w:tc>
              <w:tc>
                <w:tcPr>
                  <w:tcW w:w="1155" w:type="dxa"/>
                  <w:shd w:val="clear" w:color="auto" w:fill="auto"/>
                </w:tcPr>
                <w:p w14:paraId="458DF9E3" w14:textId="77777777" w:rsidR="00BE283C" w:rsidRDefault="0077138E">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студент 3 курса</w:t>
                  </w:r>
                </w:p>
              </w:tc>
              <w:tc>
                <w:tcPr>
                  <w:tcW w:w="1560" w:type="dxa"/>
                  <w:shd w:val="clear" w:color="auto" w:fill="auto"/>
                </w:tcPr>
                <w:p w14:paraId="72B8583F" w14:textId="77777777" w:rsidR="00BE283C" w:rsidRDefault="0077138E">
                  <w:pPr>
                    <w:widowControl w:val="0"/>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Опыт отсутствует</w:t>
                  </w:r>
                </w:p>
              </w:tc>
            </w:tr>
          </w:tbl>
          <w:p w14:paraId="1967D7E7" w14:textId="77777777" w:rsidR="00BE283C" w:rsidRDefault="00BE283C">
            <w:pPr>
              <w:widowControl w:val="0"/>
              <w:pBdr>
                <w:top w:val="nil"/>
                <w:left w:val="nil"/>
                <w:bottom w:val="nil"/>
                <w:right w:val="nil"/>
                <w:between w:val="nil"/>
              </w:pBdr>
              <w:tabs>
                <w:tab w:val="left" w:pos="432"/>
              </w:tabs>
              <w:spacing w:after="0" w:line="240" w:lineRule="auto"/>
              <w:rPr>
                <w:rFonts w:ascii="Times New Roman" w:eastAsia="Times New Roman" w:hAnsi="Times New Roman" w:cs="Times New Roman"/>
                <w:color w:val="000000"/>
                <w:sz w:val="20"/>
                <w:szCs w:val="20"/>
              </w:rPr>
            </w:pPr>
          </w:p>
        </w:tc>
      </w:tr>
      <w:tr w:rsidR="00BE283C" w14:paraId="23CEA9BB" w14:textId="77777777">
        <w:tc>
          <w:tcPr>
            <w:tcW w:w="568" w:type="dxa"/>
          </w:tcPr>
          <w:p w14:paraId="088C39BC" w14:textId="77777777" w:rsidR="00BE283C" w:rsidRDefault="00BE283C">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2"/>
                <w:szCs w:val="32"/>
              </w:rPr>
            </w:pPr>
          </w:p>
        </w:tc>
        <w:tc>
          <w:tcPr>
            <w:tcW w:w="10064" w:type="dxa"/>
            <w:gridSpan w:val="2"/>
          </w:tcPr>
          <w:p w14:paraId="068F9C0B" w14:textId="77777777" w:rsidR="00BE283C" w:rsidRDefault="0077138E">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2"/>
                <w:szCs w:val="32"/>
              </w:rPr>
            </w:pPr>
            <w:r>
              <w:rPr>
                <w:rFonts w:ascii="Times New Roman" w:eastAsia="Times New Roman" w:hAnsi="Times New Roman" w:cs="Times New Roman"/>
                <w:b/>
                <w:smallCaps/>
                <w:color w:val="000000"/>
                <w:sz w:val="32"/>
                <w:szCs w:val="32"/>
              </w:rPr>
              <w:t>пла</w:t>
            </w:r>
            <w:r>
              <w:rPr>
                <w:rFonts w:ascii="Times New Roman" w:eastAsia="Times New Roman" w:hAnsi="Times New Roman" w:cs="Times New Roman"/>
                <w:b/>
                <w:smallCaps/>
                <w:sz w:val="32"/>
                <w:szCs w:val="32"/>
              </w:rPr>
              <w:t>н</w:t>
            </w:r>
            <w:r>
              <w:rPr>
                <w:rFonts w:ascii="Times New Roman" w:eastAsia="Times New Roman" w:hAnsi="Times New Roman" w:cs="Times New Roman"/>
                <w:b/>
                <w:smallCaps/>
                <w:color w:val="000000"/>
                <w:sz w:val="32"/>
                <w:szCs w:val="32"/>
              </w:rPr>
              <w:t xml:space="preserve"> реализации стартап-проекта</w:t>
            </w:r>
          </w:p>
          <w:p w14:paraId="4E62150E" w14:textId="77777777" w:rsidR="00BE283C" w:rsidRDefault="00BE283C">
            <w:pPr>
              <w:jc w:val="both"/>
              <w:rPr>
                <w:rFonts w:ascii="Times New Roman" w:eastAsia="Times New Roman" w:hAnsi="Times New Roman" w:cs="Times New Roman"/>
                <w:sz w:val="20"/>
                <w:szCs w:val="20"/>
              </w:rPr>
            </w:pPr>
          </w:p>
        </w:tc>
      </w:tr>
      <w:tr w:rsidR="00BE283C" w14:paraId="3C910131" w14:textId="77777777">
        <w:tc>
          <w:tcPr>
            <w:tcW w:w="568" w:type="dxa"/>
          </w:tcPr>
          <w:p w14:paraId="4A523723" w14:textId="77777777" w:rsidR="00BE283C" w:rsidRDefault="0077138E">
            <w:pPr>
              <w:tabs>
                <w:tab w:val="left" w:pos="414"/>
              </w:tabs>
              <w:rPr>
                <w:rFonts w:ascii="Times New Roman" w:eastAsia="Times New Roman" w:hAnsi="Times New Roman" w:cs="Times New Roman"/>
              </w:rPr>
            </w:pPr>
            <w:r>
              <w:rPr>
                <w:rFonts w:ascii="Times New Roman" w:eastAsia="Times New Roman" w:hAnsi="Times New Roman" w:cs="Times New Roman"/>
              </w:rPr>
              <w:t>8</w:t>
            </w:r>
          </w:p>
        </w:tc>
        <w:tc>
          <w:tcPr>
            <w:tcW w:w="4683" w:type="dxa"/>
          </w:tcPr>
          <w:p w14:paraId="4F1A0923"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Аннотация проекта*</w:t>
            </w:r>
          </w:p>
          <w:p w14:paraId="34DD723C" w14:textId="77777777" w:rsidR="00BE283C" w:rsidRDefault="0077138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p>
        </w:tc>
        <w:tc>
          <w:tcPr>
            <w:tcW w:w="5381" w:type="dxa"/>
          </w:tcPr>
          <w:p w14:paraId="2E743E91" w14:textId="77777777" w:rsidR="00BE283C" w:rsidRDefault="0077138E" w:rsidP="00925BC7">
            <w:pPr>
              <w:ind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Разрабатываем технологию контроля экологического состояния региона с использованием модульных БПЛА. Цель - мониторинг экосистемы. Ожидаемые результаты: улучшение экологии, своевременное выявление проблем, сокращение рисков. Применение: охрана окружающей среды, агрокультуры, лесное хозяйство. Потенциальные сегменты: правительство, экологические организации, фермеры, лесозаготовители.</w:t>
            </w:r>
          </w:p>
        </w:tc>
      </w:tr>
      <w:tr w:rsidR="00BE283C" w14:paraId="11C3FBA5" w14:textId="77777777">
        <w:trPr>
          <w:trHeight w:val="400"/>
        </w:trPr>
        <w:tc>
          <w:tcPr>
            <w:tcW w:w="568" w:type="dxa"/>
          </w:tcPr>
          <w:p w14:paraId="21E77757" w14:textId="77777777" w:rsidR="00BE283C" w:rsidRDefault="00BE283C">
            <w:pPr>
              <w:tabs>
                <w:tab w:val="left" w:pos="414"/>
              </w:tabs>
              <w:rPr>
                <w:rFonts w:ascii="Times New Roman" w:eastAsia="Times New Roman" w:hAnsi="Times New Roman" w:cs="Times New Roman"/>
                <w:b/>
                <w:sz w:val="28"/>
                <w:szCs w:val="28"/>
              </w:rPr>
            </w:pPr>
          </w:p>
        </w:tc>
        <w:tc>
          <w:tcPr>
            <w:tcW w:w="10064" w:type="dxa"/>
            <w:gridSpan w:val="2"/>
          </w:tcPr>
          <w:p w14:paraId="47DA0378" w14:textId="77777777" w:rsidR="00BE283C" w:rsidRDefault="0077138E">
            <w:pPr>
              <w:tabs>
                <w:tab w:val="left" w:pos="414"/>
              </w:tabs>
              <w:jc w:val="center"/>
              <w:rPr>
                <w:rFonts w:ascii="Times New Roman" w:eastAsia="Times New Roman" w:hAnsi="Times New Roman" w:cs="Times New Roman"/>
                <w:sz w:val="20"/>
                <w:szCs w:val="20"/>
              </w:rPr>
            </w:pPr>
            <w:r>
              <w:rPr>
                <w:rFonts w:ascii="Times New Roman" w:eastAsia="Times New Roman" w:hAnsi="Times New Roman" w:cs="Times New Roman"/>
                <w:b/>
                <w:sz w:val="28"/>
                <w:szCs w:val="28"/>
              </w:rPr>
              <w:t xml:space="preserve">Базовая бизнес-идея </w:t>
            </w:r>
          </w:p>
        </w:tc>
      </w:tr>
      <w:tr w:rsidR="00BE283C" w14:paraId="3A79AD25" w14:textId="77777777">
        <w:trPr>
          <w:trHeight w:val="624"/>
        </w:trPr>
        <w:tc>
          <w:tcPr>
            <w:tcW w:w="568" w:type="dxa"/>
          </w:tcPr>
          <w:p w14:paraId="2699B5BF"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683" w:type="dxa"/>
          </w:tcPr>
          <w:p w14:paraId="71DE1AD4"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Какой продукт (товар/ услуга/ устройство/ ПО/ технология/ процесс и т.д.) будет продаваться*</w:t>
            </w:r>
          </w:p>
          <w:p w14:paraId="70B82AED" w14:textId="77777777" w:rsidR="00BE283C" w:rsidRDefault="00BE283C">
            <w:pPr>
              <w:keepLines/>
              <w:spacing w:after="0"/>
              <w:rPr>
                <w:rFonts w:ascii="Times New Roman" w:eastAsia="Times New Roman" w:hAnsi="Times New Roman" w:cs="Times New Roman"/>
                <w:sz w:val="20"/>
                <w:szCs w:val="20"/>
              </w:rPr>
            </w:pPr>
          </w:p>
          <w:p w14:paraId="6453C64C"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14:paraId="7CEB49B7" w14:textId="77777777" w:rsidR="00BE283C" w:rsidRDefault="00BE283C">
            <w:pPr>
              <w:keepLines/>
              <w:spacing w:after="0"/>
              <w:rPr>
                <w:rFonts w:ascii="Times New Roman" w:eastAsia="Times New Roman" w:hAnsi="Times New Roman" w:cs="Times New Roman"/>
                <w:sz w:val="20"/>
                <w:szCs w:val="20"/>
              </w:rPr>
            </w:pPr>
          </w:p>
        </w:tc>
        <w:tc>
          <w:tcPr>
            <w:tcW w:w="5381" w:type="dxa"/>
          </w:tcPr>
          <w:p w14:paraId="6977F833" w14:textId="77777777" w:rsidR="00BE283C" w:rsidRDefault="0077138E" w:rsidP="00925BC7">
            <w:pPr>
              <w:widowControl w:val="0"/>
              <w:pBdr>
                <w:top w:val="nil"/>
                <w:left w:val="nil"/>
                <w:bottom w:val="nil"/>
                <w:right w:val="nil"/>
                <w:between w:val="nil"/>
              </w:pBdr>
              <w:spacing w:after="0" w:line="240" w:lineRule="auto"/>
              <w:ind w:firstLine="311"/>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Продуктом, лежащим в основе стартап-проекта, является система мониторинга экологического состояния регионов с использованием модульных беспилотных летательных аппаратов (БПЛА). Эта система включает в себя аппаратное обеспечение (модульные БПЛА с датчиками) и программное обеспечение (для управления БПЛА, обработки данных и анализа результатов). Основной доход планируется получать за счет продажи этой системы, предоставления услуг мониторинга и анализа данных, а также обслуживания оборудования.</w:t>
            </w:r>
          </w:p>
        </w:tc>
      </w:tr>
      <w:tr w:rsidR="00BE283C" w14:paraId="5B594687" w14:textId="77777777">
        <w:tc>
          <w:tcPr>
            <w:tcW w:w="568" w:type="dxa"/>
          </w:tcPr>
          <w:p w14:paraId="68F43E81" w14:textId="77777777" w:rsidR="00BE283C" w:rsidRDefault="0077138E">
            <w:pPr>
              <w:widowControl w:val="0"/>
              <w:pBdr>
                <w:top w:val="nil"/>
                <w:left w:val="nil"/>
                <w:bottom w:val="nil"/>
                <w:right w:val="nil"/>
                <w:between w:val="nil"/>
              </w:pBdr>
              <w:spacing w:before="278"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4683" w:type="dxa"/>
          </w:tcPr>
          <w:p w14:paraId="7D0EC170" w14:textId="77777777" w:rsidR="00BE283C" w:rsidRDefault="0077138E">
            <w:pPr>
              <w:widowControl w:val="0"/>
              <w:pBdr>
                <w:top w:val="nil"/>
                <w:left w:val="nil"/>
                <w:bottom w:val="nil"/>
                <w:right w:val="nil"/>
                <w:between w:val="nil"/>
              </w:pBdr>
              <w:spacing w:before="278"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Какую и чью (какого типа потребителей) проблему решает*</w:t>
            </w:r>
          </w:p>
          <w:p w14:paraId="3A1FD914" w14:textId="77777777" w:rsidR="00BE283C" w:rsidRDefault="00BE283C">
            <w:pPr>
              <w:tabs>
                <w:tab w:val="left" w:pos="414"/>
              </w:tabs>
              <w:rPr>
                <w:rFonts w:ascii="Times New Roman" w:eastAsia="Times New Roman" w:hAnsi="Times New Roman" w:cs="Times New Roman"/>
                <w:sz w:val="20"/>
                <w:szCs w:val="20"/>
              </w:rPr>
            </w:pPr>
          </w:p>
          <w:p w14:paraId="72D7A39D" w14:textId="77777777" w:rsidR="00BE283C" w:rsidRDefault="0077138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14:paraId="55ACA596" w14:textId="77777777" w:rsidR="00BE283C" w:rsidRDefault="0077138E" w:rsidP="00925BC7">
            <w:pPr>
              <w:widowControl w:val="0"/>
              <w:pBdr>
                <w:top w:val="nil"/>
                <w:left w:val="nil"/>
                <w:bottom w:val="nil"/>
                <w:right w:val="nil"/>
                <w:between w:val="nil"/>
              </w:pBdr>
              <w:spacing w:after="0" w:line="240" w:lineRule="auto"/>
              <w:ind w:firstLine="311"/>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Наш продукт решает проблему эффективного мониторинга и контроля состояния окружающей среды. Потребители, которые могут воспользоваться нашей системой, включают в себя правительственные организации, экологические агентства, фермеров и лесозаготовителей.</w:t>
            </w:r>
          </w:p>
        </w:tc>
      </w:tr>
      <w:tr w:rsidR="00BE283C" w14:paraId="5FCE2219" w14:textId="77777777">
        <w:tc>
          <w:tcPr>
            <w:tcW w:w="568" w:type="dxa"/>
          </w:tcPr>
          <w:p w14:paraId="0AF39D7C" w14:textId="77777777" w:rsidR="00BE283C" w:rsidRDefault="0077138E">
            <w:pPr>
              <w:rPr>
                <w:sz w:val="20"/>
                <w:szCs w:val="20"/>
              </w:rPr>
            </w:pPr>
            <w:r>
              <w:rPr>
                <w:sz w:val="20"/>
                <w:szCs w:val="20"/>
              </w:rPr>
              <w:t>11</w:t>
            </w:r>
          </w:p>
        </w:tc>
        <w:tc>
          <w:tcPr>
            <w:tcW w:w="4683" w:type="dxa"/>
          </w:tcPr>
          <w:p w14:paraId="3EED5BDD" w14:textId="77777777" w:rsidR="00BE283C" w:rsidRDefault="0077138E">
            <w:pPr>
              <w:ind w:left="56"/>
              <w:rPr>
                <w:b/>
                <w:sz w:val="20"/>
                <w:szCs w:val="20"/>
              </w:rPr>
            </w:pPr>
            <w:r>
              <w:rPr>
                <w:b/>
                <w:sz w:val="20"/>
                <w:szCs w:val="20"/>
              </w:rPr>
              <w:t>Потенциальные потребительские сегменты*</w:t>
            </w:r>
          </w:p>
          <w:p w14:paraId="32EA0181" w14:textId="77777777" w:rsidR="00BE283C" w:rsidRDefault="0077138E">
            <w:pPr>
              <w:ind w:left="56"/>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Указывается краткая информация о потенциальных потребителях с указанием их </w:t>
            </w:r>
            <w:r>
              <w:rPr>
                <w:rFonts w:ascii="Times New Roman" w:eastAsia="Times New Roman" w:hAnsi="Times New Roman" w:cs="Times New Roman"/>
                <w:i/>
                <w:color w:val="000000"/>
                <w:sz w:val="20"/>
                <w:szCs w:val="20"/>
              </w:rPr>
              <w:lastRenderedPageBreak/>
              <w:t>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p>
        </w:tc>
        <w:tc>
          <w:tcPr>
            <w:tcW w:w="5381" w:type="dxa"/>
          </w:tcPr>
          <w:p w14:paraId="1F0A73A6" w14:textId="7A1D08B7" w:rsidR="00BE283C" w:rsidRDefault="0077138E" w:rsidP="00104943">
            <w:pPr>
              <w:widowControl w:val="0"/>
              <w:pBdr>
                <w:top w:val="nil"/>
                <w:left w:val="nil"/>
                <w:bottom w:val="nil"/>
                <w:right w:val="nil"/>
                <w:between w:val="nil"/>
              </w:pBdr>
              <w:spacing w:after="0" w:line="240" w:lineRule="auto"/>
              <w:ind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Потенциальные потребители нашей системы мониторинга экологии включают в себя</w:t>
            </w:r>
            <w:r w:rsidR="00104943">
              <w:rPr>
                <w:rFonts w:ascii="Times New Roman" w:eastAsia="Times New Roman" w:hAnsi="Times New Roman" w:cs="Times New Roman"/>
                <w:sz w:val="20"/>
                <w:szCs w:val="20"/>
              </w:rPr>
              <w:t>:</w:t>
            </w:r>
          </w:p>
          <w:p w14:paraId="6F036EC9" w14:textId="77777777" w:rsidR="00BE283C" w:rsidRDefault="0077138E" w:rsidP="00925BC7">
            <w:pPr>
              <w:widowControl w:val="0"/>
              <w:pBdr>
                <w:top w:val="nil"/>
                <w:left w:val="nil"/>
                <w:bottom w:val="nil"/>
                <w:right w:val="nil"/>
                <w:between w:val="nil"/>
              </w:pBdr>
              <w:spacing w:after="0" w:line="240" w:lineRule="auto"/>
              <w:ind w:firstLine="31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Экологические агентства:</w:t>
            </w:r>
          </w:p>
          <w:p w14:paraId="71BDF9CC" w14:textId="77777777" w:rsidR="00BE283C" w:rsidRDefault="0077138E" w:rsidP="00925BC7">
            <w:pPr>
              <w:widowControl w:val="0"/>
              <w:numPr>
                <w:ilvl w:val="0"/>
                <w:numId w:val="4"/>
              </w:numPr>
              <w:pBdr>
                <w:top w:val="nil"/>
                <w:left w:val="nil"/>
                <w:bottom w:val="nil"/>
                <w:right w:val="nil"/>
                <w:between w:val="nil"/>
              </w:pBdr>
              <w:spacing w:after="0" w:line="240" w:lineRule="auto"/>
              <w:ind w:left="28"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Категория бизнеса: Некоммерческие организации, </w:t>
            </w:r>
            <w:r>
              <w:rPr>
                <w:rFonts w:ascii="Times New Roman" w:eastAsia="Times New Roman" w:hAnsi="Times New Roman" w:cs="Times New Roman"/>
                <w:sz w:val="20"/>
                <w:szCs w:val="20"/>
              </w:rPr>
              <w:lastRenderedPageBreak/>
              <w:t>наблюдение за окружающей средой</w:t>
            </w:r>
          </w:p>
          <w:p w14:paraId="2024ECCA" w14:textId="77777777" w:rsidR="00BE283C" w:rsidRDefault="0077138E" w:rsidP="00925BC7">
            <w:pPr>
              <w:widowControl w:val="0"/>
              <w:numPr>
                <w:ilvl w:val="0"/>
                <w:numId w:val="4"/>
              </w:numPr>
              <w:pBdr>
                <w:top w:val="nil"/>
                <w:left w:val="nil"/>
                <w:bottom w:val="nil"/>
                <w:right w:val="nil"/>
                <w:between w:val="nil"/>
              </w:pBdr>
              <w:spacing w:after="0" w:line="240" w:lineRule="auto"/>
              <w:ind w:left="28"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Отрасль: Экология и охрана природы</w:t>
            </w:r>
          </w:p>
          <w:p w14:paraId="439CC797" w14:textId="77777777" w:rsidR="00BE283C" w:rsidRDefault="0077138E" w:rsidP="00925BC7">
            <w:pPr>
              <w:widowControl w:val="0"/>
              <w:numPr>
                <w:ilvl w:val="0"/>
                <w:numId w:val="4"/>
              </w:numPr>
              <w:pBdr>
                <w:top w:val="nil"/>
                <w:left w:val="nil"/>
                <w:bottom w:val="nil"/>
                <w:right w:val="nil"/>
                <w:between w:val="nil"/>
              </w:pBdr>
              <w:spacing w:after="0" w:line="240" w:lineRule="auto"/>
              <w:ind w:left="28"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расположение: Регионы с активной экологической деятельностью</w:t>
            </w:r>
          </w:p>
          <w:p w14:paraId="70A1CD42" w14:textId="77777777" w:rsidR="00BE283C" w:rsidRDefault="0077138E" w:rsidP="00925BC7">
            <w:pPr>
              <w:widowControl w:val="0"/>
              <w:pBdr>
                <w:top w:val="nil"/>
                <w:left w:val="nil"/>
                <w:bottom w:val="nil"/>
                <w:right w:val="nil"/>
                <w:between w:val="nil"/>
              </w:pBdr>
              <w:spacing w:after="0" w:line="240" w:lineRule="auto"/>
              <w:ind w:firstLine="311"/>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Фермеры:</w:t>
            </w:r>
          </w:p>
          <w:p w14:paraId="0A4C6247" w14:textId="77777777" w:rsidR="00BE283C" w:rsidRDefault="0077138E" w:rsidP="00925BC7">
            <w:pPr>
              <w:widowControl w:val="0"/>
              <w:numPr>
                <w:ilvl w:val="0"/>
                <w:numId w:val="6"/>
              </w:numPr>
              <w:pBdr>
                <w:top w:val="nil"/>
                <w:left w:val="nil"/>
                <w:bottom w:val="nil"/>
                <w:right w:val="nil"/>
                <w:between w:val="nil"/>
              </w:pBdr>
              <w:spacing w:after="0" w:line="240" w:lineRule="auto"/>
              <w:ind w:left="28"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Демографические данные: Владельцы сельскохозяйственных угодий</w:t>
            </w:r>
          </w:p>
          <w:p w14:paraId="2F62F6AA" w14:textId="77777777" w:rsidR="00BE283C" w:rsidRDefault="0077138E" w:rsidP="00925BC7">
            <w:pPr>
              <w:widowControl w:val="0"/>
              <w:numPr>
                <w:ilvl w:val="0"/>
                <w:numId w:val="6"/>
              </w:numPr>
              <w:pBdr>
                <w:top w:val="nil"/>
                <w:left w:val="nil"/>
                <w:bottom w:val="nil"/>
                <w:right w:val="nil"/>
                <w:between w:val="nil"/>
              </w:pBdr>
              <w:spacing w:after="0" w:line="240" w:lineRule="auto"/>
              <w:ind w:left="28"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Отрасль: Сельское хозяйство и агропромышленность</w:t>
            </w:r>
          </w:p>
          <w:p w14:paraId="73CB782C" w14:textId="74939323" w:rsidR="00C35574" w:rsidRPr="00104943" w:rsidRDefault="0077138E" w:rsidP="00104943">
            <w:pPr>
              <w:widowControl w:val="0"/>
              <w:numPr>
                <w:ilvl w:val="0"/>
                <w:numId w:val="6"/>
              </w:numPr>
              <w:pBdr>
                <w:top w:val="nil"/>
                <w:left w:val="nil"/>
                <w:bottom w:val="nil"/>
                <w:right w:val="nil"/>
                <w:between w:val="nil"/>
              </w:pBdr>
              <w:spacing w:after="0" w:line="240" w:lineRule="auto"/>
              <w:ind w:left="28"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Географическое расположение: Сельскохозяйственные регионы</w:t>
            </w:r>
          </w:p>
        </w:tc>
      </w:tr>
      <w:tr w:rsidR="00BE283C" w14:paraId="202A7923" w14:textId="77777777">
        <w:tc>
          <w:tcPr>
            <w:tcW w:w="568" w:type="dxa"/>
          </w:tcPr>
          <w:p w14:paraId="01FF0B80" w14:textId="77777777" w:rsidR="00BE283C" w:rsidRDefault="0077138E">
            <w:pPr>
              <w:keepLines/>
              <w:widowControl w:val="0"/>
              <w:pBdr>
                <w:top w:val="nil"/>
                <w:left w:val="nil"/>
                <w:bottom w:val="nil"/>
                <w:right w:val="nil"/>
                <w:between w:val="nil"/>
              </w:pBdr>
              <w:tabs>
                <w:tab w:val="left" w:pos="170"/>
              </w:tabs>
              <w:spacing w:before="278"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12</w:t>
            </w:r>
          </w:p>
        </w:tc>
        <w:tc>
          <w:tcPr>
            <w:tcW w:w="4683" w:type="dxa"/>
          </w:tcPr>
          <w:p w14:paraId="3068EEFD" w14:textId="77777777" w:rsidR="00BE283C" w:rsidRDefault="0077138E" w:rsidP="0077138E">
            <w:pPr>
              <w:keepLines/>
              <w:widowControl w:val="0"/>
              <w:pBdr>
                <w:top w:val="nil"/>
                <w:left w:val="nil"/>
                <w:bottom w:val="nil"/>
                <w:right w:val="nil"/>
                <w:between w:val="nil"/>
              </w:pBdr>
              <w:tabs>
                <w:tab w:val="left" w:pos="170"/>
              </w:tabs>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 основе какого научно-технического решения и/или результата будет создан продукт (с указанием использования собственных или существующих разработок)*</w:t>
            </w:r>
          </w:p>
          <w:p w14:paraId="44A53050" w14:textId="77777777" w:rsidR="00BE283C" w:rsidRDefault="00BE283C" w:rsidP="0077138E">
            <w:pPr>
              <w:keepLines/>
              <w:widowControl w:val="0"/>
              <w:pBdr>
                <w:top w:val="nil"/>
                <w:left w:val="nil"/>
                <w:bottom w:val="nil"/>
                <w:right w:val="nil"/>
                <w:between w:val="nil"/>
              </w:pBdr>
              <w:tabs>
                <w:tab w:val="left" w:pos="170"/>
              </w:tabs>
              <w:spacing w:after="0" w:line="240" w:lineRule="auto"/>
              <w:jc w:val="both"/>
              <w:rPr>
                <w:rFonts w:ascii="Times New Roman" w:eastAsia="Times New Roman" w:hAnsi="Times New Roman" w:cs="Times New Roman"/>
                <w:color w:val="000000"/>
                <w:sz w:val="20"/>
                <w:szCs w:val="20"/>
              </w:rPr>
            </w:pPr>
          </w:p>
          <w:p w14:paraId="103B33B9" w14:textId="77777777" w:rsidR="00BE283C" w:rsidRDefault="0077138E" w:rsidP="0077138E">
            <w:pPr>
              <w:keepLines/>
              <w:tabs>
                <w:tab w:val="left" w:pos="170"/>
              </w:tab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14:paraId="4A3BFEB2" w14:textId="77777777" w:rsidR="00BE283C" w:rsidRDefault="0077138E" w:rsidP="0077138E">
            <w:pPr>
              <w:widowControl w:val="0"/>
              <w:spacing w:after="0" w:line="240" w:lineRule="auto"/>
              <w:ind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создания нашего продукта - системы мониторинга экологии с использованием модульных БПЛА - будут использоваться следующие научно-технические решения и разработки:</w:t>
            </w:r>
          </w:p>
          <w:p w14:paraId="7AA6DF3B" w14:textId="77777777" w:rsidR="00BE283C" w:rsidRDefault="0077138E" w:rsidP="0077138E">
            <w:pPr>
              <w:widowControl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Модульные БПЛА: Мы разрабатываем собственные модульные беспилотные летательные аппараты, которые могут оснащаться различными датчиками и модулями для сбора данных о состоянии окружающей среды.</w:t>
            </w:r>
          </w:p>
          <w:p w14:paraId="6ECEE233" w14:textId="77777777" w:rsidR="00BE283C" w:rsidRDefault="0077138E" w:rsidP="0077138E">
            <w:pPr>
              <w:widowControl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Датчики и оборудование: Мы интегрируем существующие сенсоры и датчики для измерения параметров, таких как качество воздуха, влажность почвы, температура и другие факторы, в наши модульные БПЛА.</w:t>
            </w:r>
          </w:p>
          <w:p w14:paraId="11C8C3D4" w14:textId="77777777" w:rsidR="00BE283C" w:rsidRDefault="0077138E" w:rsidP="0077138E">
            <w:pPr>
              <w:widowControl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Программное обеспечение: Мы разрабатываем собственное программное обеспечение для управления БПЛА, сбора и обработки данных, а также анализа результатов мониторинга. Это включает в себя алгоритмы обработки изображений и данных с датчиков.</w:t>
            </w:r>
          </w:p>
          <w:p w14:paraId="5E0D54E2" w14:textId="77777777" w:rsidR="00BE283C" w:rsidRDefault="0077138E" w:rsidP="0077138E">
            <w:pPr>
              <w:widowControl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Технология передачи данных: Мы используем современные технологии передачи данных, включая беспроводные связи, для передачи информации с БПЛА на землю в режиме реального времени.</w:t>
            </w:r>
          </w:p>
          <w:p w14:paraId="407E5D22" w14:textId="77777777" w:rsidR="00BE283C" w:rsidRDefault="0077138E" w:rsidP="0077138E">
            <w:pPr>
              <w:widowControl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Системы навигации и управления: Мы интегрируем системы GPS и другие системы навигации для точного позиционирования и управления БПЛА в полете.</w:t>
            </w:r>
          </w:p>
          <w:p w14:paraId="4AC7C4EE" w14:textId="77777777" w:rsidR="00BE283C" w:rsidRDefault="0077138E" w:rsidP="0077138E">
            <w:pPr>
              <w:widowControl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0"/>
                <w:szCs w:val="20"/>
              </w:rPr>
              <w:t>Экологические модели и алгоритмы: Мы используем современные экологические модели и алгоритмы для анализа данных и прогнозирования изменений в экосистеме.</w:t>
            </w:r>
          </w:p>
          <w:p w14:paraId="6CDAC7A8" w14:textId="77777777" w:rsidR="00BE283C" w:rsidRDefault="0077138E" w:rsidP="0077138E">
            <w:pPr>
              <w:widowControl w:val="0"/>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результате интеграции этих научно-технических решений и разработок будет создан продукт, который обеспечивает эффективный мониторинг и контроль экологического состояния регионов с использованием собственных и существующих технологий.</w:t>
            </w:r>
          </w:p>
        </w:tc>
      </w:tr>
      <w:tr w:rsidR="00BE283C" w14:paraId="147B34C2" w14:textId="77777777">
        <w:tc>
          <w:tcPr>
            <w:tcW w:w="568" w:type="dxa"/>
          </w:tcPr>
          <w:p w14:paraId="1875E5FF" w14:textId="77777777" w:rsidR="00BE283C" w:rsidRDefault="0077138E">
            <w:pPr>
              <w:tabs>
                <w:tab w:val="left" w:pos="414"/>
              </w:tabs>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683" w:type="dxa"/>
          </w:tcPr>
          <w:p w14:paraId="7E05168A" w14:textId="77777777" w:rsidR="00BE283C" w:rsidRDefault="0077138E">
            <w:pPr>
              <w:tabs>
                <w:tab w:val="left" w:pos="414"/>
              </w:tabs>
              <w:rPr>
                <w:rFonts w:ascii="Times New Roman" w:eastAsia="Times New Roman" w:hAnsi="Times New Roman" w:cs="Times New Roman"/>
                <w:sz w:val="20"/>
                <w:szCs w:val="20"/>
              </w:rPr>
            </w:pPr>
            <w:r>
              <w:rPr>
                <w:rFonts w:ascii="Times New Roman" w:eastAsia="Times New Roman" w:hAnsi="Times New Roman" w:cs="Times New Roman"/>
                <w:sz w:val="20"/>
                <w:szCs w:val="20"/>
              </w:rPr>
              <w:t>Бизнес-модель*</w:t>
            </w:r>
          </w:p>
          <w:p w14:paraId="243EA119" w14:textId="77777777" w:rsidR="00BE283C" w:rsidRDefault="0077138E">
            <w:pPr>
              <w:tabs>
                <w:tab w:val="left" w:pos="414"/>
              </w:tabs>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14:paraId="410CC4D7" w14:textId="5B0EA3A5"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Описание бизнес-модели:</w:t>
            </w:r>
          </w:p>
          <w:p w14:paraId="657CF5D8" w14:textId="77B0F75D"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Продуктовая линейка: Создание и продажа модульных БПЛА, а также программного обеспечения для мониторинга и анализа экологических данных.</w:t>
            </w:r>
          </w:p>
          <w:p w14:paraId="6FA4B166" w14:textId="6450FCE1"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Прямые продажи и партнерство: Организация продаж как непосредственно заказчикам (потенциальным пользователям БПЛА и программного обеспечения), так и через партнеров, включая государственные организации, экологические агентства, и другие стороны, заинтересованные в мониторинге окружающей среды.</w:t>
            </w:r>
          </w:p>
          <w:p w14:paraId="721B9728" w14:textId="7663E690"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Сервис и обучение: Предоставление сервисных услуг, включая обслуживание и обновления для БПЛА, а также обучение клиентов в использовании технологий.</w:t>
            </w:r>
          </w:p>
          <w:p w14:paraId="5FA04D38" w14:textId="71910A9C"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Финансирование: Привлечение инвестиций, грантов и субсидий от правительственных и некоммерческих организаций для развития и совершенствования технологий.</w:t>
            </w:r>
          </w:p>
          <w:p w14:paraId="7E46C31B" w14:textId="12022779"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Развитие каналов продвижения: Использование сети дистрибьюторов и дилеров для продажи и обслуживания продукции.</w:t>
            </w:r>
          </w:p>
          <w:p w14:paraId="7BB7ED46" w14:textId="77777777"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Аналитика и консультации: Предоставление консультационных услуг и аналитики на основе данных, собранных с помощью БПЛА.</w:t>
            </w:r>
          </w:p>
          <w:p w14:paraId="6D71CE4E" w14:textId="355E1BF9"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 xml:space="preserve">Абонентская модель: Внедрение модели подписки для доступа к обновлениям программного обеспечения и </w:t>
            </w:r>
            <w:r w:rsidRPr="009C708E">
              <w:rPr>
                <w:rFonts w:ascii="Times New Roman" w:eastAsia="Times New Roman" w:hAnsi="Times New Roman" w:cs="Times New Roman"/>
                <w:sz w:val="20"/>
                <w:szCs w:val="20"/>
              </w:rPr>
              <w:lastRenderedPageBreak/>
              <w:t>получения новых данных.</w:t>
            </w:r>
          </w:p>
          <w:p w14:paraId="425F713E" w14:textId="1DA3F0EB" w:rsidR="009C708E" w:rsidRPr="009C708E"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sidRPr="009C708E">
              <w:rPr>
                <w:rFonts w:ascii="Times New Roman" w:eastAsia="Times New Roman" w:hAnsi="Times New Roman" w:cs="Times New Roman"/>
                <w:sz w:val="20"/>
                <w:szCs w:val="20"/>
              </w:rPr>
              <w:t>Безопасность данных: Предоставление услуг по защите данных и обеспечению их конфиденциальности для клиентов.</w:t>
            </w:r>
          </w:p>
          <w:p w14:paraId="35302EAB" w14:textId="62882FF0" w:rsidR="00C35574" w:rsidRDefault="009C708E" w:rsidP="009C70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sidRPr="009C708E">
              <w:rPr>
                <w:rFonts w:ascii="Times New Roman" w:eastAsia="Times New Roman" w:hAnsi="Times New Roman" w:cs="Times New Roman"/>
                <w:sz w:val="20"/>
                <w:szCs w:val="20"/>
              </w:rPr>
              <w:t>Бизнес-модель будет ориентирована на создание ценности через предоставление надежных и эффективных решений для мониторинга экологии, удовлетворяя потребности разнообразных клиентов, включая правительственные организации, экологические агентства, фермеров и частных лиц. Она также будет базироваться на постоянном совершенствовании технологий и расширении клиентской базы.</w:t>
            </w:r>
          </w:p>
        </w:tc>
      </w:tr>
      <w:tr w:rsidR="00BE283C" w14:paraId="060D37FC" w14:textId="77777777">
        <w:tc>
          <w:tcPr>
            <w:tcW w:w="568" w:type="dxa"/>
          </w:tcPr>
          <w:p w14:paraId="55A3B9C3" w14:textId="77777777" w:rsidR="00BE283C" w:rsidRDefault="0077138E">
            <w:pPr>
              <w:tabs>
                <w:tab w:val="left" w:pos="414"/>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w:t>
            </w:r>
          </w:p>
        </w:tc>
        <w:tc>
          <w:tcPr>
            <w:tcW w:w="4683" w:type="dxa"/>
          </w:tcPr>
          <w:p w14:paraId="051A4C07"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Основные конкуренты*</w:t>
            </w:r>
          </w:p>
          <w:p w14:paraId="5CE36861" w14:textId="77777777" w:rsidR="00BE283C" w:rsidRDefault="0077138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Кратко указываются основные конкуренты (не менее 5)</w:t>
            </w:r>
          </w:p>
        </w:tc>
        <w:tc>
          <w:tcPr>
            <w:tcW w:w="5381" w:type="dxa"/>
          </w:tcPr>
          <w:p w14:paraId="1B284827" w14:textId="77777777" w:rsidR="00BE283C" w:rsidRDefault="0077138E" w:rsidP="007713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АэроСкан: Эта российская компания специализируется на производстве БПЛА и предоставлении услуг в области аэрофотосъемки и мониторинга природных ресурсов.</w:t>
            </w:r>
          </w:p>
          <w:p w14:paraId="7364BDC2" w14:textId="77777777" w:rsidR="00BE283C" w:rsidRDefault="0077138E" w:rsidP="007713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Инженерная компания "ГЕОСКАН": Они разрабатывают и производят БПЛА для различных целей.</w:t>
            </w:r>
          </w:p>
          <w:p w14:paraId="7AD0A127" w14:textId="77777777" w:rsidR="00BE283C" w:rsidRDefault="0077138E" w:rsidP="007713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"Авиационные системы и технологии" (АСТ): Это российская компания, которая разрабатывает и производит беспилотные летательные аппараты.</w:t>
            </w:r>
          </w:p>
          <w:p w14:paraId="30C341BE" w14:textId="77777777" w:rsidR="00BE283C" w:rsidRDefault="0077138E" w:rsidP="007713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"Системы БПЛА" (СБПЛА): Компания, специализирующаяся на разработке и производстве БПЛА, включая модели для экологического мониторинга.</w:t>
            </w:r>
          </w:p>
          <w:p w14:paraId="4DBDD124" w14:textId="77777777" w:rsidR="00BE283C" w:rsidRDefault="0077138E" w:rsidP="0077138E">
            <w:pPr>
              <w:widowControl w:v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ООО "Техноавиацентр": Эта организация предлагает решения в области беспилотной авиации, включая использование БПЛА для контроля экологического состояния территорий.</w:t>
            </w:r>
          </w:p>
        </w:tc>
      </w:tr>
      <w:tr w:rsidR="00BE283C" w14:paraId="30D84580" w14:textId="77777777">
        <w:tc>
          <w:tcPr>
            <w:tcW w:w="568" w:type="dxa"/>
          </w:tcPr>
          <w:p w14:paraId="44297339" w14:textId="77777777" w:rsidR="00BE283C" w:rsidRDefault="0077138E">
            <w:pPr>
              <w:tabs>
                <w:tab w:val="left" w:pos="414"/>
              </w:tabs>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4683" w:type="dxa"/>
          </w:tcPr>
          <w:p w14:paraId="05361FC9" w14:textId="77777777" w:rsidR="00BE283C" w:rsidRDefault="0077138E">
            <w:pPr>
              <w:tabs>
                <w:tab w:val="left" w:pos="414"/>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Ценностное предложение*</w:t>
            </w:r>
          </w:p>
          <w:p w14:paraId="086E1FD7" w14:textId="77777777" w:rsidR="00BE283C" w:rsidRDefault="0077138E">
            <w:pPr>
              <w:tabs>
                <w:tab w:val="left" w:pos="414"/>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14:paraId="03C828F7" w14:textId="77777777" w:rsidR="00BE283C" w:rsidRDefault="0077138E">
            <w:pPr>
              <w:widowControl w:val="0"/>
              <w:pBdr>
                <w:top w:val="nil"/>
                <w:left w:val="nil"/>
                <w:bottom w:val="nil"/>
                <w:right w:val="nil"/>
                <w:between w:val="nil"/>
              </w:pBdr>
              <w:tabs>
                <w:tab w:val="left" w:pos="432"/>
              </w:tabs>
              <w:spacing w:after="0" w:line="240" w:lineRule="auto"/>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Наш проект предоставляет уникальное решение для мониторинга и контроля экологического состояния территорий с помощью модульных БПЛА, обеспечивая точность, масштабируемость и экономичность. Мы помогаем нашим клиентам сэкономить ресурсы, соблюсти экологические стандарты и быстро реагировать на изменения в окружающей среде, что делает нашу технологию неотъемлемой частью устойчивого и ответственного управления экологией, способствуя благополучию региона и планеты в целом.</w:t>
            </w:r>
          </w:p>
        </w:tc>
      </w:tr>
      <w:tr w:rsidR="00BE283C" w14:paraId="46B3A66C" w14:textId="77777777">
        <w:trPr>
          <w:trHeight w:val="1011"/>
        </w:trPr>
        <w:tc>
          <w:tcPr>
            <w:tcW w:w="568" w:type="dxa"/>
          </w:tcPr>
          <w:p w14:paraId="73EF1B0F"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4683" w:type="dxa"/>
          </w:tcPr>
          <w:p w14:paraId="36EE0D4E"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т.п.)*</w:t>
            </w:r>
          </w:p>
          <w:p w14:paraId="658130BE" w14:textId="77777777" w:rsidR="00BE283C" w:rsidRDefault="00BE283C">
            <w:pPr>
              <w:keepLines/>
              <w:spacing w:after="0"/>
              <w:rPr>
                <w:rFonts w:ascii="Times New Roman" w:eastAsia="Times New Roman" w:hAnsi="Times New Roman" w:cs="Times New Roman"/>
                <w:sz w:val="20"/>
                <w:szCs w:val="20"/>
              </w:rPr>
            </w:pPr>
          </w:p>
          <w:p w14:paraId="2837C6D6"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14:paraId="7ED3C319" w14:textId="77777777" w:rsidR="00BE283C" w:rsidRDefault="0077138E">
            <w:pPr>
              <w:widowControl w:val="0"/>
              <w:pBdr>
                <w:top w:val="nil"/>
                <w:left w:val="nil"/>
                <w:bottom w:val="nil"/>
                <w:right w:val="nil"/>
                <w:between w:val="nil"/>
              </w:pBdr>
              <w:tabs>
                <w:tab w:val="left" w:pos="432"/>
              </w:tabs>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Наш проект обладает рядом конкурентных преимуществ, обеспечивающих устойчивость бизнеса: внедрение уникальных разработок и интеллектуальной собственности, сотрудничество с ключевыми индустриальными партнерами, доступ к ограниченным ресурсам, экономическая эффективность и возможность соблюдения экологических стандартов, уникальность и масштабируемость решений, а также соответствие требованиям устойчивого развития, что в совокупности делает наш проект надежным и привлекательным для клиентов и инвесторов.</w:t>
            </w:r>
          </w:p>
          <w:p w14:paraId="56744CD0" w14:textId="797D9B62" w:rsidR="00C35574" w:rsidRDefault="00B7028D">
            <w:pPr>
              <w:widowControl w:val="0"/>
              <w:pBdr>
                <w:top w:val="nil"/>
                <w:left w:val="nil"/>
                <w:bottom w:val="nil"/>
                <w:right w:val="nil"/>
                <w:between w:val="nil"/>
              </w:pBdr>
              <w:tabs>
                <w:tab w:val="left" w:pos="432"/>
              </w:tabs>
              <w:spacing w:after="0" w:line="240" w:lineRule="auto"/>
              <w:ind w:firstLine="360"/>
              <w:jc w:val="both"/>
              <w:rPr>
                <w:rFonts w:ascii="Times New Roman" w:eastAsia="Times New Roman" w:hAnsi="Times New Roman" w:cs="Times New Roman"/>
                <w:color w:val="000000"/>
                <w:sz w:val="20"/>
                <w:szCs w:val="20"/>
              </w:rPr>
            </w:pPr>
            <w:r w:rsidRPr="00B7028D">
              <w:rPr>
                <w:rFonts w:ascii="Times New Roman" w:eastAsia="Times New Roman" w:hAnsi="Times New Roman" w:cs="Times New Roman"/>
                <w:color w:val="000000"/>
                <w:sz w:val="20"/>
                <w:szCs w:val="20"/>
              </w:rPr>
              <w:t>Было разработано с помощью экосистемы HIVE(https://hive.rea.ru/).</w:t>
            </w:r>
          </w:p>
        </w:tc>
      </w:tr>
      <w:tr w:rsidR="00BE283C" w14:paraId="46A5D832" w14:textId="77777777">
        <w:trPr>
          <w:trHeight w:val="553"/>
        </w:trPr>
        <w:tc>
          <w:tcPr>
            <w:tcW w:w="568" w:type="dxa"/>
          </w:tcPr>
          <w:p w14:paraId="7504556C" w14:textId="77777777" w:rsidR="00BE283C" w:rsidRDefault="00BE283C">
            <w:pPr>
              <w:jc w:val="center"/>
              <w:rPr>
                <w:rFonts w:ascii="Times New Roman" w:eastAsia="Times New Roman" w:hAnsi="Times New Roman" w:cs="Times New Roman"/>
                <w:b/>
                <w:sz w:val="28"/>
                <w:szCs w:val="28"/>
              </w:rPr>
            </w:pPr>
          </w:p>
        </w:tc>
        <w:tc>
          <w:tcPr>
            <w:tcW w:w="10064" w:type="dxa"/>
            <w:gridSpan w:val="2"/>
            <w:vAlign w:val="center"/>
          </w:tcPr>
          <w:p w14:paraId="424E086B" w14:textId="77777777" w:rsidR="00BE283C" w:rsidRDefault="0077138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Характеристика будущего продукта</w:t>
            </w:r>
          </w:p>
        </w:tc>
      </w:tr>
      <w:tr w:rsidR="00BE283C" w14:paraId="29DCCFF9" w14:textId="77777777">
        <w:tc>
          <w:tcPr>
            <w:tcW w:w="568" w:type="dxa"/>
          </w:tcPr>
          <w:p w14:paraId="6363E282" w14:textId="77777777" w:rsidR="00BE283C" w:rsidRDefault="0077138E">
            <w:pPr>
              <w:widowControl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4683" w:type="dxa"/>
          </w:tcPr>
          <w:p w14:paraId="09F58818" w14:textId="77777777" w:rsidR="00BE283C" w:rsidRDefault="0077138E">
            <w:pPr>
              <w:widowControl w:val="0"/>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Основные технические параметры, включая обоснование соответствия идеи/задела тематическому направлению (лоту)*</w:t>
            </w:r>
          </w:p>
          <w:p w14:paraId="2B72C5A8" w14:textId="77777777" w:rsidR="00BE283C" w:rsidRDefault="00BE283C">
            <w:pPr>
              <w:widowControl w:val="0"/>
              <w:spacing w:after="0"/>
              <w:rPr>
                <w:rFonts w:ascii="Times New Roman" w:eastAsia="Times New Roman" w:hAnsi="Times New Roman" w:cs="Times New Roman"/>
                <w:sz w:val="20"/>
                <w:szCs w:val="20"/>
              </w:rPr>
            </w:pPr>
          </w:p>
          <w:p w14:paraId="6D1575B3" w14:textId="77777777" w:rsidR="00BE283C" w:rsidRDefault="0077138E">
            <w:pPr>
              <w:widowControl w:val="0"/>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14:paraId="6B5152A7" w14:textId="77777777" w:rsidR="00BE283C" w:rsidRDefault="0077138E" w:rsidP="0077138E">
            <w:pPr>
              <w:spacing w:after="0"/>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Проект "Разработка технологий контроля экологического состояния территорий региона с использованием БПЛА модульного типа" включает в себя разработку модульных беспилотных летательных аппаратов (БПЛА) с высокоэффективными датчиками и автоматизированным управлением для сбора данных о состоянии окружающей среды. Эти технические параметры соответствуют идеи проекта, так как предоставляют средство для масштабируемого и точного мониторинга экологических аспектов, что имеет критическое значение в контексте современного интереса к экологии и устойчивости, и потому могут привлечь внимание и поддержку в тематическом направлении, связанном с </w:t>
            </w:r>
            <w:r>
              <w:rPr>
                <w:rFonts w:ascii="Times New Roman" w:eastAsia="Times New Roman" w:hAnsi="Times New Roman" w:cs="Times New Roman"/>
                <w:sz w:val="20"/>
                <w:szCs w:val="20"/>
              </w:rPr>
              <w:lastRenderedPageBreak/>
              <w:t>экологическими исследованиями и управлением природными ресурсами.</w:t>
            </w:r>
          </w:p>
        </w:tc>
      </w:tr>
      <w:tr w:rsidR="00BE283C" w14:paraId="6760DF13" w14:textId="77777777">
        <w:tc>
          <w:tcPr>
            <w:tcW w:w="568" w:type="dxa"/>
          </w:tcPr>
          <w:p w14:paraId="17234E50"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w:t>
            </w:r>
          </w:p>
        </w:tc>
        <w:tc>
          <w:tcPr>
            <w:tcW w:w="4683" w:type="dxa"/>
          </w:tcPr>
          <w:p w14:paraId="40801826"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Организационные, производственные и финансовые параметры бизнеса*</w:t>
            </w:r>
          </w:p>
          <w:p w14:paraId="0D2B2F6B" w14:textId="77777777" w:rsidR="00BE283C" w:rsidRDefault="00BE283C">
            <w:pPr>
              <w:keepLines/>
              <w:spacing w:after="0"/>
              <w:rPr>
                <w:rFonts w:ascii="Times New Roman" w:eastAsia="Times New Roman" w:hAnsi="Times New Roman" w:cs="Times New Roman"/>
                <w:sz w:val="20"/>
                <w:szCs w:val="20"/>
              </w:rPr>
            </w:pPr>
          </w:p>
          <w:p w14:paraId="4CC6C588"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Приводится видение основателя (-лей) стартапа в части выстраивания внутренних процессов организации бизнеса, включая партнерские возможности</w:t>
            </w:r>
          </w:p>
        </w:tc>
        <w:tc>
          <w:tcPr>
            <w:tcW w:w="5381" w:type="dxa"/>
          </w:tcPr>
          <w:p w14:paraId="0094CBF3" w14:textId="77777777" w:rsidR="00BE283C" w:rsidRDefault="0077138E" w:rsidP="0077138E">
            <w:pPr>
              <w:spacing w:after="0"/>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Организационные параметры включают выбор юридической формы, управление и местоположение, производственные аспекты включают приобретение технологического оборудования, оптимизацию производственных процессов, контроль качества и снабжение, а финансовые параметры охватывают оценку инвестиций, составление бюджета, прогнозирование доходов и разработку финансовых стратегий для обеспечения устойчивости бизнеса проекта "Разработка технологий контроля экологического состояния территорий".</w:t>
            </w:r>
          </w:p>
        </w:tc>
      </w:tr>
      <w:tr w:rsidR="00BE283C" w14:paraId="5C3D0A91" w14:textId="77777777">
        <w:tc>
          <w:tcPr>
            <w:tcW w:w="568" w:type="dxa"/>
          </w:tcPr>
          <w:p w14:paraId="0A5AC5C8"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4683" w:type="dxa"/>
          </w:tcPr>
          <w:p w14:paraId="57623B7C"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Основные конкурентные преимущества*</w:t>
            </w:r>
          </w:p>
          <w:p w14:paraId="6E90D5DE" w14:textId="77777777" w:rsidR="00BE283C" w:rsidRDefault="00BE283C">
            <w:pPr>
              <w:keepLines/>
              <w:spacing w:after="0"/>
              <w:rPr>
                <w:rFonts w:ascii="Times New Roman" w:eastAsia="Times New Roman" w:hAnsi="Times New Roman" w:cs="Times New Roman"/>
                <w:sz w:val="20"/>
                <w:szCs w:val="20"/>
              </w:rPr>
            </w:pPr>
          </w:p>
          <w:p w14:paraId="45698CF9"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14:paraId="7D5218E0" w14:textId="77777777" w:rsidR="00BE283C" w:rsidRDefault="0077138E" w:rsidP="0077138E">
            <w:pPr>
              <w:numPr>
                <w:ilvl w:val="0"/>
                <w:numId w:val="5"/>
              </w:numPr>
              <w:spacing w:after="0"/>
              <w:ind w:left="28"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Широкий охват и гибкость: Проект позволяет охватить большие территории региона и проводить мониторинг в различных экологических условиях. БПЛА модульного типа могут быть адаптированы под различные требования и задачи, что позволяет гибко управлять процессом мониторинга.</w:t>
            </w:r>
          </w:p>
          <w:p w14:paraId="51914335" w14:textId="77777777" w:rsidR="00BE283C" w:rsidRDefault="0077138E" w:rsidP="0077138E">
            <w:pPr>
              <w:numPr>
                <w:ilvl w:val="0"/>
                <w:numId w:val="5"/>
              </w:numPr>
              <w:spacing w:after="0"/>
              <w:ind w:left="28"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Высокая точность и качество данных: Проект может обеспечить высокую точность и качество собранных данных о состоянии окружающей среды с использованием БПЛА модульного типа. </w:t>
            </w:r>
          </w:p>
          <w:p w14:paraId="4CCC2F94" w14:textId="77777777" w:rsidR="00BE283C" w:rsidRDefault="0077138E" w:rsidP="0077138E">
            <w:pPr>
              <w:numPr>
                <w:ilvl w:val="0"/>
                <w:numId w:val="5"/>
              </w:numPr>
              <w:spacing w:after="0"/>
              <w:ind w:left="28"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Низкая стоимость и модульность: Компоненты БПЛА являются дешёвыми и доступными в сборке, это влияет на снижение стоимости каждого отдельного БПЛА, модульность же позволяет быстро и эффективно собирать необходимую конфигурацию БПЛА для организации заказчика.</w:t>
            </w:r>
          </w:p>
          <w:p w14:paraId="504A2D1C" w14:textId="77777777" w:rsidR="00BE283C" w:rsidRDefault="0077138E" w:rsidP="0077138E">
            <w:pPr>
              <w:numPr>
                <w:ilvl w:val="0"/>
                <w:numId w:val="5"/>
              </w:numPr>
              <w:spacing w:after="0"/>
              <w:ind w:left="28"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Сокращение затрат и повышение эффективности: Использование БПЛА модульного типа позволяет сократить затраты на контроль состояния территорий по сравнению с традиционными методами, такими как наземное обследование или аэрофотосъемка. БПЛА могут обеспечить широкий охват и более быстрый сбор данных, что позволяет сэкономить время и ресурсы организации.</w:t>
            </w:r>
          </w:p>
          <w:p w14:paraId="48B17E09" w14:textId="77777777" w:rsidR="00BE283C" w:rsidRDefault="0077138E" w:rsidP="0077138E">
            <w:pPr>
              <w:numPr>
                <w:ilvl w:val="0"/>
                <w:numId w:val="5"/>
              </w:numPr>
              <w:spacing w:after="0"/>
              <w:ind w:left="28"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Гибкость и масштабируемость: БПЛА модульного типа позволяют адаптировать систему под различные требования и масштабировать ее в соответствии с изменяющимися потребностями. Модульность оборудования позволяет легко добавлять или заменять компоненты, что обеспечивает гибкость в выборе и использовании необходимых инструментов сбора данных.</w:t>
            </w:r>
          </w:p>
        </w:tc>
      </w:tr>
      <w:tr w:rsidR="00BE283C" w14:paraId="315DE191" w14:textId="77777777">
        <w:tc>
          <w:tcPr>
            <w:tcW w:w="568" w:type="dxa"/>
          </w:tcPr>
          <w:p w14:paraId="2CCB3AB6"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4683" w:type="dxa"/>
          </w:tcPr>
          <w:p w14:paraId="0B983063"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Научно-техническое решение и/или результаты, необходимые для создания продукции*</w:t>
            </w:r>
          </w:p>
          <w:p w14:paraId="6884F864" w14:textId="77777777" w:rsidR="00BE283C" w:rsidRDefault="00BE283C">
            <w:pPr>
              <w:keepLines/>
              <w:spacing w:after="0"/>
              <w:rPr>
                <w:rFonts w:ascii="Times New Roman" w:eastAsia="Times New Roman" w:hAnsi="Times New Roman" w:cs="Times New Roman"/>
                <w:sz w:val="20"/>
                <w:szCs w:val="20"/>
              </w:rPr>
            </w:pPr>
          </w:p>
          <w:p w14:paraId="5039F788"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p>
        </w:tc>
        <w:tc>
          <w:tcPr>
            <w:tcW w:w="5381" w:type="dxa"/>
          </w:tcPr>
          <w:p w14:paraId="5ADA0920"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Эти научно-технические решения и результаты являются необходимыми для создания продукции для проекта "Разработка технологий контроля экологического состояния территорий региона с использованием БПЛА модульного типа". Они обеспечивают конкурентоспособность продукта и достижение его характеристик.</w:t>
            </w:r>
          </w:p>
          <w:p w14:paraId="799CFFF7"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Модульные БПЛА: Разработка собственных модульных беспилотных летательных аппаратов позволяет адаптировать их под конкретные требования проекта и оснащать различными датчиками и модулями для сбора данных. Это обеспечивает гибкость и эффективность в сборе информации о состоянии окружающей среды.</w:t>
            </w:r>
          </w:p>
          <w:p w14:paraId="1714A3CA"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Датчики и оборудование: Интеграция существующих сенсоров и датчиков позволяет измерять различные параметры окружающей среды, такие как качество воздуха, влажность почвы, температура и другие факторы. Это обеспечивает точность и надежность собранных данных.</w:t>
            </w:r>
          </w:p>
          <w:p w14:paraId="0DDC3602"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Программное обеспечение: Разработка собственного программного обеспечения позволяет управлять БПЛА. собирать и обрабатывать данные, а также анализировать </w:t>
            </w:r>
            <w:r>
              <w:rPr>
                <w:rFonts w:ascii="Times New Roman" w:eastAsia="Times New Roman" w:hAnsi="Times New Roman" w:cs="Times New Roman"/>
                <w:sz w:val="20"/>
                <w:szCs w:val="20"/>
              </w:rPr>
              <w:lastRenderedPageBreak/>
              <w:t>результаты мониторинга. Алгоритмы обработки изображений и данных с датчиков обеспечивают эффективность и точность анализа.</w:t>
            </w:r>
          </w:p>
          <w:p w14:paraId="541091FD"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Технология передачи данных: Использование современных технологий передачи данных, включая беспроводные связи, позволяет передавать информацию с БПЛА на землю в режиме реального времени. Это обеспечивает оперативность и непрерывность мониторинга.</w:t>
            </w:r>
          </w:p>
          <w:p w14:paraId="1ABD77A5"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Системы навигации и управления: Интеграция систем GPS и других систем навигации обеспечивает точное позиционирование и управление БПЛА в полете. Это гарантирует надежность и безопасность выполнения миссий.</w:t>
            </w:r>
          </w:p>
          <w:p w14:paraId="71A3BB85"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Экологические модели и алгоритмы: Использование современных экологических моделей и алгоритмов позволяет анализировать данные и прогнозировать изменения в экосистеме. Это обеспечивает качественное и точное исследование состояния окружающей среды и возможность принятия эффективных мер по ее сохранению и охране.</w:t>
            </w:r>
          </w:p>
        </w:tc>
      </w:tr>
      <w:tr w:rsidR="00BE283C" w14:paraId="1872A88B" w14:textId="77777777">
        <w:tc>
          <w:tcPr>
            <w:tcW w:w="568" w:type="dxa"/>
          </w:tcPr>
          <w:p w14:paraId="79A34214"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w:t>
            </w:r>
          </w:p>
        </w:tc>
        <w:tc>
          <w:tcPr>
            <w:tcW w:w="4683" w:type="dxa"/>
          </w:tcPr>
          <w:p w14:paraId="072AE145"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«Задел». Уровень готовности продукта TRL</w:t>
            </w:r>
          </w:p>
          <w:p w14:paraId="1310CC0A" w14:textId="77777777" w:rsidR="00BE283C" w:rsidRDefault="00BE283C">
            <w:pPr>
              <w:keepLines/>
              <w:spacing w:after="0"/>
              <w:rPr>
                <w:rFonts w:ascii="Times New Roman" w:eastAsia="Times New Roman" w:hAnsi="Times New Roman" w:cs="Times New Roman"/>
                <w:sz w:val="20"/>
                <w:szCs w:val="20"/>
              </w:rPr>
            </w:pPr>
          </w:p>
          <w:p w14:paraId="0670696A"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указать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14:paraId="4A854744" w14:textId="77777777"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УРОВНИ ТЕХНОЛОГИЧЕСКОЙ ГОТОВНОСТИ (TECHNOLOGY READINESS LEVEL)</w:t>
            </w:r>
          </w:p>
          <w:p w14:paraId="3FACFFED" w14:textId="0B0053E1"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Это метод оценки зрелости технологий для принятия решений, касающихся разработки и перехода на новые технологии. Сегодня фактически является глобальным стандартом.</w:t>
            </w:r>
          </w:p>
          <w:p w14:paraId="21854A6A" w14:textId="269EA7B8"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Уровни технологической готовности проекта:</w:t>
            </w:r>
          </w:p>
          <w:p w14:paraId="2399BD99" w14:textId="2F95148A"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1. Идея, описание технологии: принципы, потребности, требования, свойства, поведение (НИР).</w:t>
            </w:r>
          </w:p>
          <w:p w14:paraId="3B2190B9" w14:textId="0541ABAF"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2. Сравнение альтернатив, выбор технологической концепции, принципиальное решение: периметр технологии, интерфейс, критические элементы (НИР).</w:t>
            </w:r>
          </w:p>
          <w:p w14:paraId="1FE9BBD5" w14:textId="4363F8DE"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3. Определение концепции. Проверка осуществимости и преимуществ, расчетное обоснование эффективности технологии, оценка рисков (НИР).</w:t>
            </w:r>
          </w:p>
          <w:p w14:paraId="64D79618" w14:textId="77777777"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4. Техническая реализуемость, экспериментальная проверка индивидуальных компонентов в лабораторных условиях, предварительная интеграция общей модели (НИР).</w:t>
            </w:r>
          </w:p>
          <w:p w14:paraId="4F818F2E" w14:textId="6D4F4180"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5. Лабораторный прототип, имитационные испытания в условиях, близких к реальным (НИОКР).</w:t>
            </w:r>
          </w:p>
          <w:p w14:paraId="26E1DC76" w14:textId="1490B813"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6. Демонстрационная версия (первый прототип, похожий на итоговые ожидания). Испытание в моделируемых условиях эксплуатации, отработка возможных эффектов масштабирования при производстве (НИОКР).</w:t>
            </w:r>
          </w:p>
          <w:p w14:paraId="65A1B2E9" w14:textId="0EF26C06"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7. Разработка и опытные испытания реального действующего прототипа (ОКР).</w:t>
            </w:r>
          </w:p>
          <w:p w14:paraId="0FB37CE8" w14:textId="0526E1B9"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8. Разработка финального доработанного прототипа. Заводские испытания натурального образца (ОКР).</w:t>
            </w:r>
          </w:p>
          <w:p w14:paraId="64C655E7" w14:textId="3FAE2AE2"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TRL 9. Эксплуатационные испытания натурального образца, работа в реальных условиях, всесторонняя проверка готовности к постановке на производство (ОКР).</w:t>
            </w:r>
          </w:p>
          <w:p w14:paraId="7EDC5886" w14:textId="17AFEE2E"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Типовые формы поддержки:</w:t>
            </w:r>
          </w:p>
          <w:p w14:paraId="663D0C21" w14:textId="77777777"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для НИР – грантовая;</w:t>
            </w:r>
          </w:p>
          <w:p w14:paraId="4F074D24" w14:textId="77777777" w:rsidR="009909D9" w:rsidRPr="009909D9"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для НИОКР – грантовая и инвестиционная;</w:t>
            </w:r>
          </w:p>
          <w:p w14:paraId="57D81A38" w14:textId="66274148" w:rsidR="00C35574" w:rsidRDefault="009909D9" w:rsidP="009909D9">
            <w:pPr>
              <w:spacing w:after="0" w:line="240" w:lineRule="auto"/>
              <w:ind w:firstLine="357"/>
              <w:jc w:val="both"/>
              <w:rPr>
                <w:rFonts w:ascii="Times New Roman" w:eastAsia="Times New Roman" w:hAnsi="Times New Roman" w:cs="Times New Roman"/>
                <w:sz w:val="20"/>
                <w:szCs w:val="20"/>
              </w:rPr>
            </w:pPr>
            <w:r w:rsidRPr="009909D9">
              <w:rPr>
                <w:rFonts w:ascii="Times New Roman" w:eastAsia="Times New Roman" w:hAnsi="Times New Roman" w:cs="Times New Roman"/>
                <w:sz w:val="20"/>
                <w:szCs w:val="20"/>
              </w:rPr>
              <w:t>для ОКР – инвестиционная, пилотирование проекта.</w:t>
            </w:r>
          </w:p>
        </w:tc>
      </w:tr>
      <w:tr w:rsidR="00BE283C" w14:paraId="6EC3D983" w14:textId="77777777">
        <w:tc>
          <w:tcPr>
            <w:tcW w:w="568" w:type="dxa"/>
          </w:tcPr>
          <w:p w14:paraId="01B899F1"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4683" w:type="dxa"/>
          </w:tcPr>
          <w:p w14:paraId="21F663EE"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Соответствие проекта научным и(или) научно-техническим приоритетам образовательной организации/региона заявителя/предприятия*</w:t>
            </w:r>
          </w:p>
          <w:p w14:paraId="04646FD8" w14:textId="77777777" w:rsidR="00BE283C" w:rsidRDefault="00BE283C">
            <w:pPr>
              <w:keepLines/>
              <w:spacing w:after="0"/>
              <w:rPr>
                <w:rFonts w:ascii="Times New Roman" w:eastAsia="Times New Roman" w:hAnsi="Times New Roman" w:cs="Times New Roman"/>
                <w:sz w:val="20"/>
                <w:szCs w:val="20"/>
              </w:rPr>
            </w:pPr>
          </w:p>
        </w:tc>
        <w:tc>
          <w:tcPr>
            <w:tcW w:w="5381" w:type="dxa"/>
          </w:tcPr>
          <w:p w14:paraId="1C235570" w14:textId="77777777" w:rsidR="00BE283C" w:rsidRDefault="0077138E" w:rsidP="0077138E">
            <w:pPr>
              <w:spacing w:after="0"/>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соответствует научно-техническим приоритетам образовательной организации/региона заявителя/предприятия.</w:t>
            </w:r>
          </w:p>
          <w:p w14:paraId="1291645C" w14:textId="77777777" w:rsidR="00BE283C" w:rsidRDefault="0077138E" w:rsidP="0077138E">
            <w:pPr>
              <w:spacing w:after="0"/>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Данный проект направлен на создание и разработку новых технологий, которые позволят эффективно контролировать экологическое состояние территорий региона. Использование БПЛА модульного типа позволит осуществлять мониторинг с высокой точностью и </w:t>
            </w:r>
            <w:r>
              <w:rPr>
                <w:rFonts w:ascii="Times New Roman" w:eastAsia="Times New Roman" w:hAnsi="Times New Roman" w:cs="Times New Roman"/>
                <w:sz w:val="20"/>
                <w:szCs w:val="20"/>
              </w:rPr>
              <w:lastRenderedPageBreak/>
              <w:t>детализацией, а также сократит затраты и риски для персонала.</w:t>
            </w:r>
          </w:p>
        </w:tc>
      </w:tr>
      <w:tr w:rsidR="00BE283C" w14:paraId="733A746F" w14:textId="77777777">
        <w:tc>
          <w:tcPr>
            <w:tcW w:w="568" w:type="dxa"/>
          </w:tcPr>
          <w:p w14:paraId="6A7C6A5A"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23</w:t>
            </w:r>
          </w:p>
        </w:tc>
        <w:tc>
          <w:tcPr>
            <w:tcW w:w="4683" w:type="dxa"/>
          </w:tcPr>
          <w:p w14:paraId="4208F0F6"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Каналы продвижения будущего продукта*</w:t>
            </w:r>
          </w:p>
          <w:p w14:paraId="6C10E747" w14:textId="77777777" w:rsidR="00BE283C" w:rsidRDefault="00BE283C">
            <w:pPr>
              <w:keepLines/>
              <w:spacing w:after="0"/>
              <w:rPr>
                <w:rFonts w:ascii="Times New Roman" w:eastAsia="Times New Roman" w:hAnsi="Times New Roman" w:cs="Times New Roman"/>
                <w:sz w:val="20"/>
                <w:szCs w:val="20"/>
              </w:rPr>
            </w:pPr>
          </w:p>
          <w:p w14:paraId="5F858DCB"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14:paraId="219DA074"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нашего проекта можно продвигаться в следующих каналах продвижения:</w:t>
            </w:r>
          </w:p>
          <w:p w14:paraId="372157B6"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Интернет-маркетинг:</w:t>
            </w:r>
          </w:p>
          <w:p w14:paraId="152EA53B"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Веб-сайт и блог: Создание информативного веб-сайта и регулярное обновление блога с информацией о проекте, его преимуществах и достижениях.</w:t>
            </w:r>
          </w:p>
          <w:p w14:paraId="3985802E"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Социальные сети: Активное присутствие в социальных сетях, где можно делиться новостями, видео и фотоматериалами о проекте, привлекать внимание и взаимодействовать с потенциальными клиентами и партнерами.</w:t>
            </w:r>
          </w:p>
          <w:p w14:paraId="519343F2"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Онлайн-реклама: Использование контекстной рекламы, рекламы в социальных сетях и других цифровых каналах для привлечения целевой аудитории.</w:t>
            </w:r>
          </w:p>
          <w:p w14:paraId="19A26F96"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Прямые продажи:</w:t>
            </w:r>
          </w:p>
          <w:p w14:paraId="079F8AB6"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Участие в выставках и конференциях: Представление проекта на специализированных выставках и конференциях, где можно привлечь внимание потенциальных клиентов и партнеров, а также установить контакты и провести презентации.</w:t>
            </w:r>
          </w:p>
          <w:p w14:paraId="0E992AF5"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Демонстрации и тестирование: Проведение демонстраций и тестирования продукта для заинтересованных лиц, чтобы продемонстрировать его возможности и преимущества.</w:t>
            </w:r>
          </w:p>
          <w:p w14:paraId="2511AD61"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Партнерство и сотрудничество:</w:t>
            </w:r>
          </w:p>
          <w:p w14:paraId="32353ACE"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Взаимодействие с организациями и учреждениями: Поиск партнеров среди экологических организаций, государственных учреждений и компаний, которые могут быть заинтересованы в использовании разработанной технологии для контроля экологического состояния территорий.</w:t>
            </w:r>
          </w:p>
          <w:p w14:paraId="3F1DBF23"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Академическое сотрудничество: Установление контактов с университетами и научными институтами для совместных исследований и разработок, а также для обмена опытом и ресурсами.</w:t>
            </w:r>
          </w:p>
        </w:tc>
      </w:tr>
      <w:tr w:rsidR="00BE283C" w14:paraId="693936B9" w14:textId="77777777">
        <w:tc>
          <w:tcPr>
            <w:tcW w:w="568" w:type="dxa"/>
          </w:tcPr>
          <w:p w14:paraId="2491B48C"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4683" w:type="dxa"/>
          </w:tcPr>
          <w:p w14:paraId="04C819D5"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Каналы сбыта будущего продукта*</w:t>
            </w:r>
          </w:p>
          <w:p w14:paraId="0B93B1FC" w14:textId="77777777" w:rsidR="00BE283C" w:rsidRDefault="00BE283C">
            <w:pPr>
              <w:keepLines/>
              <w:spacing w:after="0"/>
              <w:rPr>
                <w:rFonts w:ascii="Times New Roman" w:eastAsia="Times New Roman" w:hAnsi="Times New Roman" w:cs="Times New Roman"/>
                <w:sz w:val="20"/>
                <w:szCs w:val="20"/>
              </w:rPr>
            </w:pPr>
          </w:p>
          <w:p w14:paraId="3C1FCD77"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Указать какие каналы сбыта планируется использовать для реализации продукта и дать кратко обоснование выбора</w:t>
            </w:r>
          </w:p>
        </w:tc>
        <w:tc>
          <w:tcPr>
            <w:tcW w:w="5381" w:type="dxa"/>
          </w:tcPr>
          <w:p w14:paraId="2B1A1B8F"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 нашего проекта имеются следующие возможные каналы сбыта будущего проекта:</w:t>
            </w:r>
          </w:p>
          <w:p w14:paraId="23A001CF"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Прямые продажи: Основным каналом сбыта будет прямая продажа продукта непосредственно потенциальным клиентам, таким как организации, занимающиеся экологическим мониторингом, государственные и муниципальные учреждения, а также частные компании, заинтересованные в контроле экологического состояния своих территорий.</w:t>
            </w:r>
          </w:p>
          <w:p w14:paraId="4C723944"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Обоснование выбора: Прямые продажи позволят установить прямую коммуникацию с клиентами, что обеспечить более глубокое понимание их потребностей и возможность предложить индивидуальные решения. Также это позволит получать обратную связь от клиентов и быстро реагировать на изменения в их требованиях.</w:t>
            </w:r>
          </w:p>
          <w:p w14:paraId="550BC217"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Онлайн-платформы: Планируется использовать онлайн-платформы для продажи и презентации продукта. Это может быть веб-сайт компании, электронные торговые платформы или специализированные платформы для экологических технологий.</w:t>
            </w:r>
          </w:p>
          <w:p w14:paraId="3F21C4C5"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Обоснование выбора: Онлайн-платформы обеспечат глобальную доступность продукта, расширят его охват и позволят привлечь клиентов со всего мира. Кроме того, это эффективный способ демонстрации возможностей продукта и предоставления дополнительной информации о его преимуществах и функциональности.</w:t>
            </w:r>
          </w:p>
          <w:p w14:paraId="0D86A04C"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Партнерство с дистрибьюторами: Рассматривается возможность установления партнерских отношений с компаниями, специализирующимися на продаже и </w:t>
            </w:r>
            <w:r>
              <w:rPr>
                <w:rFonts w:ascii="Times New Roman" w:eastAsia="Times New Roman" w:hAnsi="Times New Roman" w:cs="Times New Roman"/>
                <w:sz w:val="20"/>
                <w:szCs w:val="20"/>
              </w:rPr>
              <w:lastRenderedPageBreak/>
              <w:t>распространении технологических решений в сфере экологии и контроля состояния территорий.</w:t>
            </w:r>
          </w:p>
          <w:p w14:paraId="00C03837" w14:textId="77777777" w:rsidR="00BE283C" w:rsidRDefault="0077138E" w:rsidP="0077138E">
            <w:pPr>
              <w:spacing w:after="0" w:line="240" w:lineRule="auto"/>
              <w:ind w:firstLine="35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Обоснование выбора: Партнерство с дистрибьюторами позволит расширить географию продаж и использовать уже установленные каналы сбыта. Компания-партнер будет иметь опыт в продвижении подобных продуктов и иметь свою клиентскую базу, что способствует ускорению процесса продаж.</w:t>
            </w:r>
          </w:p>
        </w:tc>
      </w:tr>
      <w:tr w:rsidR="00BE283C" w14:paraId="764F8C67" w14:textId="77777777">
        <w:tc>
          <w:tcPr>
            <w:tcW w:w="568" w:type="dxa"/>
          </w:tcPr>
          <w:p w14:paraId="52F53F82"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c>
          <w:tcPr>
            <w:tcW w:w="10064" w:type="dxa"/>
            <w:gridSpan w:val="2"/>
          </w:tcPr>
          <w:p w14:paraId="25923D8A" w14:textId="77777777" w:rsidR="00BE283C" w:rsidRDefault="0077138E">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Характеристика проблемы, на решение которой направлен стартап-проект</w:t>
            </w:r>
          </w:p>
        </w:tc>
      </w:tr>
      <w:tr w:rsidR="00BE283C" w14:paraId="447603ED" w14:textId="77777777">
        <w:tc>
          <w:tcPr>
            <w:tcW w:w="568" w:type="dxa"/>
          </w:tcPr>
          <w:p w14:paraId="64CA513D"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4683" w:type="dxa"/>
          </w:tcPr>
          <w:p w14:paraId="409B7AE2"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Описание проблемы*</w:t>
            </w:r>
          </w:p>
          <w:p w14:paraId="27C61542" w14:textId="77777777" w:rsidR="00BE283C" w:rsidRDefault="00BE283C">
            <w:pPr>
              <w:keepLines/>
              <w:spacing w:after="0"/>
              <w:rPr>
                <w:rFonts w:ascii="Times New Roman" w:eastAsia="Times New Roman" w:hAnsi="Times New Roman" w:cs="Times New Roman"/>
                <w:sz w:val="20"/>
                <w:szCs w:val="20"/>
              </w:rPr>
            </w:pPr>
          </w:p>
          <w:p w14:paraId="752A40B1"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Необходимо детально описать проблему, указанную в пункте 9</w:t>
            </w:r>
            <w:r>
              <w:rPr>
                <w:rFonts w:ascii="Times New Roman" w:eastAsia="Times New Roman" w:hAnsi="Times New Roman" w:cs="Times New Roman"/>
                <w:sz w:val="20"/>
                <w:szCs w:val="20"/>
              </w:rPr>
              <w:t xml:space="preserve">  </w:t>
            </w:r>
          </w:p>
        </w:tc>
        <w:tc>
          <w:tcPr>
            <w:tcW w:w="5381" w:type="dxa"/>
          </w:tcPr>
          <w:p w14:paraId="7100BD95" w14:textId="77777777" w:rsidR="00BE283C" w:rsidRDefault="0077138E" w:rsidP="0077138E">
            <w:pPr>
              <w:ind w:firstLine="311"/>
              <w:jc w:val="both"/>
              <w:rPr>
                <w:rFonts w:ascii="Times New Roman" w:eastAsia="Times New Roman" w:hAnsi="Times New Roman" w:cs="Times New Roman"/>
                <w:sz w:val="16"/>
                <w:szCs w:val="16"/>
              </w:rPr>
            </w:pPr>
            <w:r>
              <w:rPr>
                <w:rFonts w:ascii="Times New Roman" w:eastAsia="Times New Roman" w:hAnsi="Times New Roman" w:cs="Times New Roman"/>
                <w:sz w:val="20"/>
                <w:szCs w:val="20"/>
                <w:highlight w:val="white"/>
              </w:rPr>
              <w:t>Экологическое загрязнение действительно является серьезной проблемой нашего времени. Оно может иметь различные источники, включая промышленность, автотранспорт, сельское хозяйство и несанкционированные свалки. Выбросы вредных веществ и отходов в окружающую среду негативно влияют на качество воздуха, воды и почвы, а также на здоровье людей и животных.</w:t>
            </w:r>
          </w:p>
        </w:tc>
      </w:tr>
      <w:tr w:rsidR="00BE283C" w14:paraId="3077C674" w14:textId="77777777">
        <w:tc>
          <w:tcPr>
            <w:tcW w:w="568" w:type="dxa"/>
          </w:tcPr>
          <w:p w14:paraId="7E816C3E"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4683" w:type="dxa"/>
          </w:tcPr>
          <w:p w14:paraId="46227BDC"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Какая часть проблемы решается (может быть решена)*</w:t>
            </w:r>
          </w:p>
          <w:p w14:paraId="33F69225" w14:textId="77777777" w:rsidR="00BE283C" w:rsidRDefault="00BE283C">
            <w:pPr>
              <w:keepLines/>
              <w:spacing w:after="0"/>
              <w:rPr>
                <w:rFonts w:ascii="Times New Roman" w:eastAsia="Times New Roman" w:hAnsi="Times New Roman" w:cs="Times New Roman"/>
                <w:sz w:val="20"/>
                <w:szCs w:val="20"/>
              </w:rPr>
            </w:pPr>
          </w:p>
          <w:p w14:paraId="15516C83"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14:paraId="6FBC939C" w14:textId="77777777" w:rsidR="00BE283C" w:rsidRDefault="0077138E" w:rsidP="0077138E">
            <w:pPr>
              <w:widowControl w:val="0"/>
              <w:spacing w:after="0" w:line="240" w:lineRule="auto"/>
              <w:ind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Стартап-проект решает проблему эффективного мониторинга и контроля состояния окружающей среды. Технологии мониторинга и прогнозирования состояния окружающей среды способствует предотвращению и ликвидации ее загрязнения.</w:t>
            </w:r>
          </w:p>
        </w:tc>
      </w:tr>
      <w:tr w:rsidR="00BE283C" w14:paraId="7559EA97" w14:textId="77777777">
        <w:tc>
          <w:tcPr>
            <w:tcW w:w="568" w:type="dxa"/>
          </w:tcPr>
          <w:p w14:paraId="7E051080"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4683" w:type="dxa"/>
          </w:tcPr>
          <w:p w14:paraId="2356FFD4"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«Держатель» проблемы, его мотивации и возможности решения проблемы с использованием продукции*</w:t>
            </w:r>
          </w:p>
          <w:p w14:paraId="5BA12F45" w14:textId="77777777" w:rsidR="00BE283C" w:rsidRDefault="00BE283C">
            <w:pPr>
              <w:keepLines/>
              <w:spacing w:after="0"/>
              <w:rPr>
                <w:rFonts w:ascii="Times New Roman" w:eastAsia="Times New Roman" w:hAnsi="Times New Roman" w:cs="Times New Roman"/>
                <w:sz w:val="20"/>
                <w:szCs w:val="20"/>
              </w:rPr>
            </w:pPr>
          </w:p>
          <w:p w14:paraId="519F604D"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Необходимо детально описать взаимосвязь между выявленной проблемой и потенциальным потребителем (см. пункты 9, 10 и 24) </w:t>
            </w:r>
          </w:p>
        </w:tc>
        <w:tc>
          <w:tcPr>
            <w:tcW w:w="5381" w:type="dxa"/>
          </w:tcPr>
          <w:p w14:paraId="6A3E5BF0" w14:textId="77777777" w:rsidR="00BE283C" w:rsidRDefault="0077138E" w:rsidP="0077138E">
            <w:pPr>
              <w:ind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Экологическое загрязнение является глобальной проблемой, решение которой находится в приоритете правительства и экологических организаций. Также решение проблемы экологического загрязнения способствует улучшению качества продукции фермеров и лесозаготовителей.</w:t>
            </w:r>
          </w:p>
        </w:tc>
      </w:tr>
      <w:tr w:rsidR="00BE283C" w14:paraId="70514613" w14:textId="77777777">
        <w:tc>
          <w:tcPr>
            <w:tcW w:w="568" w:type="dxa"/>
          </w:tcPr>
          <w:p w14:paraId="15898BFC"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4683" w:type="dxa"/>
          </w:tcPr>
          <w:p w14:paraId="58CBF007"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Каким способом будет решена проблема*</w:t>
            </w:r>
          </w:p>
          <w:p w14:paraId="22C42033" w14:textId="77777777" w:rsidR="00BE283C" w:rsidRDefault="00BE283C">
            <w:pPr>
              <w:keepLines/>
              <w:spacing w:after="0"/>
              <w:rPr>
                <w:rFonts w:ascii="Times New Roman" w:eastAsia="Times New Roman" w:hAnsi="Times New Roman" w:cs="Times New Roman"/>
                <w:sz w:val="20"/>
                <w:szCs w:val="20"/>
              </w:rPr>
            </w:pPr>
          </w:p>
          <w:p w14:paraId="59140E55"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описать детально, как именно ваши товары и услуги помогут потребителям справляться с проблемой</w:t>
            </w:r>
          </w:p>
        </w:tc>
        <w:tc>
          <w:tcPr>
            <w:tcW w:w="5381" w:type="dxa"/>
          </w:tcPr>
          <w:p w14:paraId="7176A97E" w14:textId="77777777" w:rsidR="00BE283C" w:rsidRDefault="0077138E" w:rsidP="0077138E">
            <w:pPr>
              <w:ind w:firstLine="31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 основе регулярного мониторинга и анализа показателей загрязнения окружающей среды будут приняты необходимые мероприятия по улучшению ее состояния.</w:t>
            </w:r>
          </w:p>
        </w:tc>
      </w:tr>
      <w:tr w:rsidR="00BE283C" w14:paraId="566E083C" w14:textId="77777777">
        <w:tc>
          <w:tcPr>
            <w:tcW w:w="568" w:type="dxa"/>
          </w:tcPr>
          <w:p w14:paraId="78FA381E"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4683" w:type="dxa"/>
          </w:tcPr>
          <w:p w14:paraId="3247C26C" w14:textId="77777777" w:rsidR="00BE283C" w:rsidRDefault="0077138E">
            <w:pPr>
              <w:keepLines/>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потенциала «рынка» и рентабельности бизнеса*</w:t>
            </w:r>
          </w:p>
          <w:p w14:paraId="05FA75E4" w14:textId="77777777" w:rsidR="00BE283C" w:rsidRDefault="00BE283C">
            <w:pPr>
              <w:keepLines/>
              <w:spacing w:after="0"/>
              <w:rPr>
                <w:rFonts w:ascii="Times New Roman" w:eastAsia="Times New Roman" w:hAnsi="Times New Roman" w:cs="Times New Roman"/>
                <w:sz w:val="20"/>
                <w:szCs w:val="20"/>
              </w:rPr>
            </w:pPr>
          </w:p>
          <w:p w14:paraId="74895855"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14:paraId="4D796BC5" w14:textId="4F736648"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Сегмент потребителей: Фермеры</w:t>
            </w:r>
          </w:p>
          <w:p w14:paraId="46284A3E" w14:textId="77777777"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Обоснование сегмента:</w:t>
            </w:r>
          </w:p>
          <w:p w14:paraId="488DAF41" w14:textId="1927A8EF"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Фермеры являются ключевой группой клиентов, так как контроль экологического состояния сельскохозяйственных угодий и окружающей местности критически важен для повышения урожайности и качества сельского производства. БПЛА модульного типа могут предоставить ценную информацию о состоянии почвы, росте растений и воздействии окружающей среды на урожаи.</w:t>
            </w:r>
          </w:p>
          <w:p w14:paraId="7E8933AA" w14:textId="77777777"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Доля рынка:</w:t>
            </w:r>
          </w:p>
          <w:p w14:paraId="709005E7" w14:textId="77777777"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Для количественной оценки доли рынка сначала необходимо определить количество активных фермеров в целевой географической зоне. После чего определите, какой процент из них потенциально может быть заинтересован в мониторинге экологии. По оценкам, допустим, 40% фермеров могут потенциально воспользоваться вашими услугами.</w:t>
            </w:r>
          </w:p>
          <w:p w14:paraId="7B4F18C0" w14:textId="77777777"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Потенциальные возможности для масштабирования бизнеса:</w:t>
            </w:r>
          </w:p>
          <w:p w14:paraId="24DFE825" w14:textId="218884F6"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Географическое расширение: Масштабирование бизнеса путем расширения на новые регионы с активным сельским хозяйством.</w:t>
            </w:r>
          </w:p>
          <w:p w14:paraId="3CD9A4BD" w14:textId="77777777"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Расширение продуктовой линейки: Внедрение дополнительных продуктов и услуг, таких как специализированные датчики, чтобы удовлетворить более широкий спектр потребностей фермеров.</w:t>
            </w:r>
          </w:p>
          <w:p w14:paraId="0491C393" w14:textId="77777777"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p>
          <w:p w14:paraId="502A26E4" w14:textId="0D618452"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lastRenderedPageBreak/>
              <w:t>Партнерства: Заключение стратегических партнерств с сельскохозяйственными кооперативами и ассоциациями для получения доступа к большему числу фермеров.</w:t>
            </w:r>
          </w:p>
          <w:p w14:paraId="5F887553" w14:textId="711E050B"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Исследование и разработка: Инвестирование в R&amp;D для улучшения технологий и создания более точных и эффективных систем мониторинга.</w:t>
            </w:r>
          </w:p>
          <w:p w14:paraId="43499B14" w14:textId="27B46D3C"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Маркетинг и обучение: Увеличение усилий по маркетингу и обучению, чтобы убедить фермеров в ценности ваших решений.</w:t>
            </w:r>
          </w:p>
          <w:p w14:paraId="1B81A2A3" w14:textId="4FCF628C"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Примерная количественная оценка:</w:t>
            </w:r>
          </w:p>
          <w:p w14:paraId="574912AB" w14:textId="77777777"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В целевой географической зоне есть 10 000 активных фермеров.</w:t>
            </w:r>
          </w:p>
          <w:p w14:paraId="295E0097" w14:textId="77777777" w:rsidR="00B7028D" w:rsidRPr="00B7028D"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40% из них заинтересованы в мониторинге экологии, что составляет 4 000 потенциальных клиентов.</w:t>
            </w:r>
          </w:p>
          <w:p w14:paraId="46C6DF36" w14:textId="36B3BA3C" w:rsidR="00C35574" w:rsidRDefault="00B7028D" w:rsidP="00B7028D">
            <w:pPr>
              <w:spacing w:after="0" w:line="240" w:lineRule="auto"/>
              <w:ind w:firstLine="311"/>
              <w:jc w:val="both"/>
              <w:rPr>
                <w:rFonts w:ascii="Times New Roman" w:eastAsia="Times New Roman" w:hAnsi="Times New Roman" w:cs="Times New Roman"/>
                <w:sz w:val="20"/>
                <w:szCs w:val="20"/>
              </w:rPr>
            </w:pPr>
            <w:r w:rsidRPr="00B7028D">
              <w:rPr>
                <w:rFonts w:ascii="Times New Roman" w:eastAsia="Times New Roman" w:hAnsi="Times New Roman" w:cs="Times New Roman"/>
                <w:sz w:val="20"/>
                <w:szCs w:val="20"/>
              </w:rPr>
              <w:t xml:space="preserve">Если </w:t>
            </w:r>
            <w:r>
              <w:rPr>
                <w:rFonts w:ascii="Times New Roman" w:eastAsia="Times New Roman" w:hAnsi="Times New Roman" w:cs="Times New Roman"/>
                <w:sz w:val="20"/>
                <w:szCs w:val="20"/>
              </w:rPr>
              <w:t>мы</w:t>
            </w:r>
            <w:r w:rsidRPr="00B7028D">
              <w:rPr>
                <w:rFonts w:ascii="Times New Roman" w:eastAsia="Times New Roman" w:hAnsi="Times New Roman" w:cs="Times New Roman"/>
                <w:sz w:val="20"/>
                <w:szCs w:val="20"/>
              </w:rPr>
              <w:t xml:space="preserve"> достигне</w:t>
            </w:r>
            <w:r>
              <w:rPr>
                <w:rFonts w:ascii="Times New Roman" w:eastAsia="Times New Roman" w:hAnsi="Times New Roman" w:cs="Times New Roman"/>
                <w:sz w:val="20"/>
                <w:szCs w:val="20"/>
              </w:rPr>
              <w:t>м</w:t>
            </w:r>
            <w:r w:rsidRPr="00B7028D">
              <w:rPr>
                <w:rFonts w:ascii="Times New Roman" w:eastAsia="Times New Roman" w:hAnsi="Times New Roman" w:cs="Times New Roman"/>
                <w:sz w:val="20"/>
                <w:szCs w:val="20"/>
              </w:rPr>
              <w:t xml:space="preserve"> 20% этой аудитории, это будет 800 клиентов.</w:t>
            </w:r>
          </w:p>
        </w:tc>
      </w:tr>
    </w:tbl>
    <w:p w14:paraId="563EDC08" w14:textId="77777777" w:rsidR="00BE283C" w:rsidRDefault="0077138E">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2"/>
          <w:szCs w:val="32"/>
        </w:rPr>
      </w:pPr>
      <w:bookmarkStart w:id="1" w:name="_heading=h.30j0zll" w:colFirst="0" w:colLast="0"/>
      <w:bookmarkEnd w:id="1"/>
      <w:r>
        <w:rPr>
          <w:rFonts w:ascii="Times New Roman" w:eastAsia="Times New Roman" w:hAnsi="Times New Roman" w:cs="Times New Roman"/>
          <w:b/>
          <w:smallCaps/>
          <w:color w:val="000000"/>
          <w:sz w:val="32"/>
          <w:szCs w:val="32"/>
        </w:rPr>
        <w:lastRenderedPageBreak/>
        <w:t>план дальнейшего развития стартап-проекта</w:t>
      </w:r>
    </w:p>
    <w:p w14:paraId="448C10DF" w14:textId="77777777" w:rsidR="00BE283C" w:rsidRDefault="00BE283C">
      <w:pPr>
        <w:keepNext/>
        <w:keepLines/>
        <w:spacing w:after="0"/>
        <w:rPr>
          <w:rFonts w:ascii="Times New Roman" w:eastAsia="Times New Roman" w:hAnsi="Times New Roman" w:cs="Times New Roman"/>
          <w:b/>
          <w:i/>
        </w:rPr>
      </w:pPr>
    </w:p>
    <w:tbl>
      <w:tblPr>
        <w:tblStyle w:val="a9"/>
        <w:tblW w:w="9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5691"/>
        <w:gridCol w:w="1559"/>
        <w:gridCol w:w="1654"/>
      </w:tblGrid>
      <w:tr w:rsidR="00BE283C" w:rsidRPr="009909D9" w14:paraId="3F0FA9B4" w14:textId="77777777" w:rsidTr="009909D9">
        <w:trPr>
          <w:trHeight w:val="982"/>
          <w:jc w:val="center"/>
        </w:trPr>
        <w:tc>
          <w:tcPr>
            <w:tcW w:w="683" w:type="dxa"/>
            <w:vAlign w:val="center"/>
          </w:tcPr>
          <w:p w14:paraId="4C701F6A" w14:textId="7B6C71DD" w:rsidR="00BE283C"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w:t>
            </w:r>
          </w:p>
        </w:tc>
        <w:tc>
          <w:tcPr>
            <w:tcW w:w="5691" w:type="dxa"/>
            <w:vAlign w:val="center"/>
          </w:tcPr>
          <w:p w14:paraId="04720EA3" w14:textId="59BE0442" w:rsidR="00BE283C"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hAnsi="Times New Roman"/>
                <w:b/>
                <w:bCs/>
                <w:sz w:val="20"/>
                <w:szCs w:val="20"/>
              </w:rPr>
              <w:t>Наименование</w:t>
            </w:r>
          </w:p>
        </w:tc>
        <w:tc>
          <w:tcPr>
            <w:tcW w:w="1559" w:type="dxa"/>
            <w:vAlign w:val="center"/>
          </w:tcPr>
          <w:p w14:paraId="26A830A0" w14:textId="1A302454" w:rsidR="00BE283C"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Начало</w:t>
            </w:r>
          </w:p>
        </w:tc>
        <w:tc>
          <w:tcPr>
            <w:tcW w:w="1654" w:type="dxa"/>
            <w:vAlign w:val="center"/>
          </w:tcPr>
          <w:p w14:paraId="1D5E2073" w14:textId="181935C2" w:rsidR="00B7028D"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Конец</w:t>
            </w:r>
          </w:p>
        </w:tc>
      </w:tr>
      <w:tr w:rsidR="00B7028D" w:rsidRPr="009909D9" w14:paraId="2A061E12" w14:textId="77777777" w:rsidTr="009909D9">
        <w:trPr>
          <w:trHeight w:val="982"/>
          <w:jc w:val="center"/>
        </w:trPr>
        <w:tc>
          <w:tcPr>
            <w:tcW w:w="683" w:type="dxa"/>
            <w:vAlign w:val="center"/>
          </w:tcPr>
          <w:p w14:paraId="6B5C0838" w14:textId="50884736" w:rsidR="00B7028D"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1</w:t>
            </w:r>
          </w:p>
        </w:tc>
        <w:tc>
          <w:tcPr>
            <w:tcW w:w="5691" w:type="dxa"/>
            <w:vAlign w:val="center"/>
          </w:tcPr>
          <w:p w14:paraId="3D32F7EA" w14:textId="58557BF0" w:rsidR="00B7028D" w:rsidRPr="009909D9" w:rsidRDefault="00B7028D" w:rsidP="00B7028D">
            <w:pPr>
              <w:spacing w:after="0"/>
              <w:rPr>
                <w:rFonts w:ascii="Times New Roman" w:hAnsi="Times New Roman"/>
                <w:sz w:val="20"/>
                <w:szCs w:val="20"/>
              </w:rPr>
            </w:pPr>
            <w:r w:rsidRPr="009909D9">
              <w:rPr>
                <w:rFonts w:ascii="Times New Roman" w:hAnsi="Times New Roman"/>
                <w:sz w:val="20"/>
                <w:szCs w:val="20"/>
              </w:rPr>
              <w:t>Оценка и планирование</w:t>
            </w:r>
          </w:p>
          <w:p w14:paraId="79A74CF5" w14:textId="77777777" w:rsidR="00B7028D" w:rsidRPr="009909D9" w:rsidRDefault="00B7028D" w:rsidP="00B7028D">
            <w:pPr>
              <w:pStyle w:val="af2"/>
              <w:numPr>
                <w:ilvl w:val="0"/>
                <w:numId w:val="7"/>
              </w:numPr>
              <w:spacing w:after="0"/>
              <w:rPr>
                <w:rFonts w:ascii="Times New Roman" w:hAnsi="Times New Roman"/>
                <w:sz w:val="20"/>
                <w:szCs w:val="20"/>
              </w:rPr>
            </w:pPr>
            <w:r w:rsidRPr="009909D9">
              <w:rPr>
                <w:rFonts w:ascii="Times New Roman" w:hAnsi="Times New Roman"/>
                <w:sz w:val="20"/>
                <w:szCs w:val="20"/>
              </w:rPr>
              <w:t>Проанализировать текущее положение проекта.</w:t>
            </w:r>
          </w:p>
          <w:p w14:paraId="22405036" w14:textId="77777777" w:rsidR="00B7028D" w:rsidRPr="009909D9" w:rsidRDefault="00B7028D" w:rsidP="00B7028D">
            <w:pPr>
              <w:pStyle w:val="af2"/>
              <w:numPr>
                <w:ilvl w:val="0"/>
                <w:numId w:val="7"/>
              </w:numPr>
              <w:spacing w:after="0"/>
              <w:rPr>
                <w:rFonts w:ascii="Times New Roman" w:hAnsi="Times New Roman"/>
                <w:sz w:val="20"/>
                <w:szCs w:val="20"/>
              </w:rPr>
            </w:pPr>
            <w:r w:rsidRPr="009909D9">
              <w:rPr>
                <w:rFonts w:ascii="Times New Roman" w:hAnsi="Times New Roman"/>
                <w:sz w:val="20"/>
                <w:szCs w:val="20"/>
              </w:rPr>
              <w:t>Уточнить потребности и требования клиентов, особенно фермеров.</w:t>
            </w:r>
          </w:p>
          <w:p w14:paraId="44B4329F" w14:textId="78E16583" w:rsidR="00B7028D" w:rsidRPr="009909D9" w:rsidRDefault="00B7028D" w:rsidP="00B7028D">
            <w:pPr>
              <w:pStyle w:val="af2"/>
              <w:numPr>
                <w:ilvl w:val="0"/>
                <w:numId w:val="7"/>
              </w:numPr>
              <w:spacing w:after="0"/>
              <w:rPr>
                <w:rFonts w:ascii="Times New Roman" w:hAnsi="Times New Roman"/>
                <w:sz w:val="20"/>
                <w:szCs w:val="20"/>
              </w:rPr>
            </w:pPr>
            <w:r w:rsidRPr="009909D9">
              <w:rPr>
                <w:rFonts w:ascii="Times New Roman" w:hAnsi="Times New Roman"/>
                <w:sz w:val="20"/>
                <w:szCs w:val="20"/>
              </w:rPr>
              <w:t>Определить цели и ключевые показатели производительности (KPI)</w:t>
            </w:r>
          </w:p>
        </w:tc>
        <w:tc>
          <w:tcPr>
            <w:tcW w:w="1559" w:type="dxa"/>
            <w:vAlign w:val="center"/>
          </w:tcPr>
          <w:p w14:paraId="5006D55A" w14:textId="1A6DE1FB"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Октябрь 2023</w:t>
            </w:r>
          </w:p>
        </w:tc>
        <w:tc>
          <w:tcPr>
            <w:tcW w:w="1654" w:type="dxa"/>
            <w:vAlign w:val="center"/>
          </w:tcPr>
          <w:p w14:paraId="3133C480" w14:textId="3E084257"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Ноябрь 2023</w:t>
            </w:r>
          </w:p>
        </w:tc>
      </w:tr>
      <w:tr w:rsidR="00B7028D" w:rsidRPr="009909D9" w14:paraId="387D60CC" w14:textId="77777777" w:rsidTr="009909D9">
        <w:trPr>
          <w:trHeight w:val="982"/>
          <w:jc w:val="center"/>
        </w:trPr>
        <w:tc>
          <w:tcPr>
            <w:tcW w:w="683" w:type="dxa"/>
            <w:vAlign w:val="center"/>
          </w:tcPr>
          <w:p w14:paraId="57A7C653" w14:textId="1720B6D7" w:rsidR="00B7028D"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2</w:t>
            </w:r>
          </w:p>
        </w:tc>
        <w:tc>
          <w:tcPr>
            <w:tcW w:w="5691" w:type="dxa"/>
            <w:vAlign w:val="center"/>
          </w:tcPr>
          <w:p w14:paraId="1BDF420A" w14:textId="77777777" w:rsidR="00B7028D" w:rsidRPr="009909D9" w:rsidRDefault="00B7028D" w:rsidP="00B7028D">
            <w:pPr>
              <w:spacing w:after="0"/>
              <w:rPr>
                <w:rFonts w:ascii="Times New Roman" w:hAnsi="Times New Roman"/>
                <w:sz w:val="20"/>
                <w:szCs w:val="20"/>
              </w:rPr>
            </w:pPr>
            <w:r w:rsidRPr="009909D9">
              <w:rPr>
                <w:rFonts w:ascii="Times New Roman" w:hAnsi="Times New Roman"/>
                <w:sz w:val="20"/>
                <w:szCs w:val="20"/>
              </w:rPr>
              <w:t>Техническое совершенствование</w:t>
            </w:r>
          </w:p>
          <w:p w14:paraId="0FFAD22E" w14:textId="77777777" w:rsidR="00B7028D" w:rsidRPr="009909D9" w:rsidRDefault="00B7028D" w:rsidP="00B7028D">
            <w:pPr>
              <w:pStyle w:val="af2"/>
              <w:numPr>
                <w:ilvl w:val="0"/>
                <w:numId w:val="8"/>
              </w:numPr>
              <w:spacing w:after="0"/>
              <w:rPr>
                <w:rFonts w:ascii="Times New Roman" w:hAnsi="Times New Roman"/>
                <w:sz w:val="20"/>
                <w:szCs w:val="20"/>
              </w:rPr>
            </w:pPr>
            <w:r w:rsidRPr="009909D9">
              <w:rPr>
                <w:rFonts w:ascii="Times New Roman" w:hAnsi="Times New Roman"/>
                <w:sz w:val="20"/>
                <w:szCs w:val="20"/>
              </w:rPr>
              <w:t>Провести исследования и разработку (R&amp;D) для улучшения технологий мониторинга.</w:t>
            </w:r>
          </w:p>
          <w:p w14:paraId="5A704E9E" w14:textId="245DE26A" w:rsidR="00B7028D" w:rsidRPr="009909D9" w:rsidRDefault="00B7028D" w:rsidP="00B7028D">
            <w:pPr>
              <w:pStyle w:val="af2"/>
              <w:numPr>
                <w:ilvl w:val="0"/>
                <w:numId w:val="8"/>
              </w:numPr>
              <w:spacing w:after="0"/>
              <w:rPr>
                <w:rFonts w:ascii="Times New Roman" w:hAnsi="Times New Roman"/>
                <w:sz w:val="20"/>
                <w:szCs w:val="20"/>
              </w:rPr>
            </w:pPr>
            <w:r w:rsidRPr="009909D9">
              <w:rPr>
                <w:rFonts w:ascii="Times New Roman" w:hAnsi="Times New Roman"/>
                <w:sz w:val="20"/>
                <w:szCs w:val="20"/>
              </w:rPr>
              <w:t>Запустить обновленную версию программного обеспечения и аппаратных решений.</w:t>
            </w:r>
          </w:p>
        </w:tc>
        <w:tc>
          <w:tcPr>
            <w:tcW w:w="1559" w:type="dxa"/>
            <w:vAlign w:val="center"/>
          </w:tcPr>
          <w:p w14:paraId="2184F5E4" w14:textId="216ECD5E"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Декабрь 2023</w:t>
            </w:r>
          </w:p>
        </w:tc>
        <w:tc>
          <w:tcPr>
            <w:tcW w:w="1654" w:type="dxa"/>
            <w:vAlign w:val="center"/>
          </w:tcPr>
          <w:p w14:paraId="04D9F44A" w14:textId="506D19AC"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Февраль 2024</w:t>
            </w:r>
          </w:p>
        </w:tc>
      </w:tr>
      <w:tr w:rsidR="00B7028D" w:rsidRPr="009909D9" w14:paraId="74C441FA" w14:textId="77777777" w:rsidTr="009909D9">
        <w:trPr>
          <w:trHeight w:val="982"/>
          <w:jc w:val="center"/>
        </w:trPr>
        <w:tc>
          <w:tcPr>
            <w:tcW w:w="683" w:type="dxa"/>
            <w:vAlign w:val="center"/>
          </w:tcPr>
          <w:p w14:paraId="3CF74881" w14:textId="361FD2AE" w:rsidR="00B7028D"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3</w:t>
            </w:r>
          </w:p>
        </w:tc>
        <w:tc>
          <w:tcPr>
            <w:tcW w:w="5691" w:type="dxa"/>
            <w:vAlign w:val="center"/>
          </w:tcPr>
          <w:p w14:paraId="6E77D370" w14:textId="77777777" w:rsidR="00B7028D" w:rsidRPr="009909D9" w:rsidRDefault="00B7028D" w:rsidP="00B7028D">
            <w:pPr>
              <w:spacing w:after="0"/>
              <w:rPr>
                <w:rFonts w:ascii="Times New Roman" w:hAnsi="Times New Roman"/>
                <w:sz w:val="20"/>
                <w:szCs w:val="20"/>
              </w:rPr>
            </w:pPr>
            <w:r w:rsidRPr="009909D9">
              <w:rPr>
                <w:rFonts w:ascii="Times New Roman" w:hAnsi="Times New Roman"/>
                <w:sz w:val="20"/>
                <w:szCs w:val="20"/>
              </w:rPr>
              <w:t>Расширение рынка</w:t>
            </w:r>
          </w:p>
          <w:p w14:paraId="090447CB" w14:textId="77777777" w:rsidR="00B7028D" w:rsidRPr="009909D9" w:rsidRDefault="00B7028D" w:rsidP="00B7028D">
            <w:pPr>
              <w:pStyle w:val="af2"/>
              <w:numPr>
                <w:ilvl w:val="0"/>
                <w:numId w:val="9"/>
              </w:numPr>
              <w:spacing w:after="0"/>
              <w:rPr>
                <w:rFonts w:ascii="Times New Roman" w:hAnsi="Times New Roman"/>
                <w:sz w:val="20"/>
                <w:szCs w:val="20"/>
              </w:rPr>
            </w:pPr>
            <w:r w:rsidRPr="009909D9">
              <w:rPr>
                <w:rFonts w:ascii="Times New Roman" w:hAnsi="Times New Roman"/>
                <w:sz w:val="20"/>
                <w:szCs w:val="20"/>
              </w:rPr>
              <w:t>Запустить маркетинговую кампанию, ориентированную на фермеров и другие потенциальные клиенты.</w:t>
            </w:r>
          </w:p>
          <w:p w14:paraId="75A540E5" w14:textId="0442E8F4" w:rsidR="00B7028D" w:rsidRPr="009909D9" w:rsidRDefault="00B7028D" w:rsidP="00B7028D">
            <w:pPr>
              <w:pStyle w:val="af2"/>
              <w:numPr>
                <w:ilvl w:val="0"/>
                <w:numId w:val="9"/>
              </w:numPr>
              <w:spacing w:after="0"/>
              <w:rPr>
                <w:rFonts w:ascii="Times New Roman" w:hAnsi="Times New Roman"/>
                <w:sz w:val="20"/>
                <w:szCs w:val="20"/>
              </w:rPr>
            </w:pPr>
            <w:r w:rsidRPr="009909D9">
              <w:rPr>
                <w:rFonts w:ascii="Times New Roman" w:hAnsi="Times New Roman"/>
                <w:sz w:val="20"/>
                <w:szCs w:val="20"/>
              </w:rPr>
              <w:t>Заключить партнерства с агропромышленными ассоциациями и кооперативами.</w:t>
            </w:r>
          </w:p>
        </w:tc>
        <w:tc>
          <w:tcPr>
            <w:tcW w:w="1559" w:type="dxa"/>
            <w:vAlign w:val="center"/>
          </w:tcPr>
          <w:p w14:paraId="5FB78EB2" w14:textId="713B689C"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Март 2024</w:t>
            </w:r>
          </w:p>
        </w:tc>
        <w:tc>
          <w:tcPr>
            <w:tcW w:w="1654" w:type="dxa"/>
            <w:vAlign w:val="center"/>
          </w:tcPr>
          <w:p w14:paraId="1FEA2619" w14:textId="1426263C"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Май 2024</w:t>
            </w:r>
          </w:p>
        </w:tc>
      </w:tr>
      <w:tr w:rsidR="00B7028D" w:rsidRPr="009909D9" w14:paraId="350B9C75" w14:textId="77777777" w:rsidTr="009909D9">
        <w:trPr>
          <w:trHeight w:val="982"/>
          <w:jc w:val="center"/>
        </w:trPr>
        <w:tc>
          <w:tcPr>
            <w:tcW w:w="683" w:type="dxa"/>
            <w:vAlign w:val="center"/>
          </w:tcPr>
          <w:p w14:paraId="298A04D1" w14:textId="7DE2248A" w:rsidR="00B7028D"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4</w:t>
            </w:r>
          </w:p>
        </w:tc>
        <w:tc>
          <w:tcPr>
            <w:tcW w:w="5691" w:type="dxa"/>
            <w:vAlign w:val="center"/>
          </w:tcPr>
          <w:p w14:paraId="7FB42324" w14:textId="77777777" w:rsidR="00B7028D" w:rsidRPr="009909D9" w:rsidRDefault="00B7028D" w:rsidP="00B7028D">
            <w:pPr>
              <w:spacing w:after="0"/>
              <w:rPr>
                <w:rFonts w:ascii="Times New Roman" w:hAnsi="Times New Roman"/>
                <w:sz w:val="20"/>
                <w:szCs w:val="20"/>
              </w:rPr>
            </w:pPr>
            <w:r w:rsidRPr="009909D9">
              <w:rPr>
                <w:rFonts w:ascii="Times New Roman" w:hAnsi="Times New Roman"/>
                <w:sz w:val="20"/>
                <w:szCs w:val="20"/>
              </w:rPr>
              <w:t>Географическое расширение</w:t>
            </w:r>
          </w:p>
          <w:p w14:paraId="13F85E4F" w14:textId="77777777" w:rsidR="00B7028D" w:rsidRPr="009909D9" w:rsidRDefault="00B7028D" w:rsidP="00B7028D">
            <w:pPr>
              <w:pStyle w:val="af2"/>
              <w:numPr>
                <w:ilvl w:val="0"/>
                <w:numId w:val="10"/>
              </w:numPr>
              <w:spacing w:after="0"/>
              <w:rPr>
                <w:rFonts w:ascii="Times New Roman" w:hAnsi="Times New Roman"/>
                <w:sz w:val="20"/>
                <w:szCs w:val="20"/>
              </w:rPr>
            </w:pPr>
            <w:r w:rsidRPr="009909D9">
              <w:rPr>
                <w:rFonts w:ascii="Times New Roman" w:hAnsi="Times New Roman"/>
                <w:sz w:val="20"/>
                <w:szCs w:val="20"/>
              </w:rPr>
              <w:t>Оценить и выбрать новые регионы для расширения.</w:t>
            </w:r>
          </w:p>
          <w:p w14:paraId="2EE7A084" w14:textId="3A46A7C9" w:rsidR="00B7028D" w:rsidRPr="009909D9" w:rsidRDefault="00B7028D" w:rsidP="00B7028D">
            <w:pPr>
              <w:pStyle w:val="af2"/>
              <w:numPr>
                <w:ilvl w:val="0"/>
                <w:numId w:val="10"/>
              </w:numPr>
              <w:spacing w:after="0"/>
              <w:rPr>
                <w:rFonts w:ascii="Times New Roman" w:hAnsi="Times New Roman"/>
                <w:sz w:val="20"/>
                <w:szCs w:val="20"/>
              </w:rPr>
            </w:pPr>
            <w:r w:rsidRPr="009909D9">
              <w:rPr>
                <w:rFonts w:ascii="Times New Roman" w:hAnsi="Times New Roman"/>
                <w:sz w:val="20"/>
                <w:szCs w:val="20"/>
              </w:rPr>
              <w:t>Запустить проекты в выбранных регионах.</w:t>
            </w:r>
          </w:p>
        </w:tc>
        <w:tc>
          <w:tcPr>
            <w:tcW w:w="1559" w:type="dxa"/>
            <w:vAlign w:val="center"/>
          </w:tcPr>
          <w:p w14:paraId="0705B296" w14:textId="14FD345B"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Июнь 2024</w:t>
            </w:r>
          </w:p>
        </w:tc>
        <w:tc>
          <w:tcPr>
            <w:tcW w:w="1654" w:type="dxa"/>
            <w:vAlign w:val="center"/>
          </w:tcPr>
          <w:p w14:paraId="00A0D4AD" w14:textId="678B043A"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Август 2024</w:t>
            </w:r>
          </w:p>
        </w:tc>
      </w:tr>
      <w:tr w:rsidR="00B7028D" w:rsidRPr="009909D9" w14:paraId="518AAFD4" w14:textId="77777777" w:rsidTr="009909D9">
        <w:trPr>
          <w:trHeight w:val="982"/>
          <w:jc w:val="center"/>
        </w:trPr>
        <w:tc>
          <w:tcPr>
            <w:tcW w:w="683" w:type="dxa"/>
            <w:vAlign w:val="center"/>
          </w:tcPr>
          <w:p w14:paraId="197E0368" w14:textId="67A0BF56" w:rsidR="00B7028D"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5</w:t>
            </w:r>
          </w:p>
        </w:tc>
        <w:tc>
          <w:tcPr>
            <w:tcW w:w="5691" w:type="dxa"/>
            <w:vAlign w:val="center"/>
          </w:tcPr>
          <w:p w14:paraId="6D6CC91A" w14:textId="77777777" w:rsidR="00B7028D" w:rsidRPr="009909D9" w:rsidRDefault="00B7028D" w:rsidP="00B7028D">
            <w:pPr>
              <w:spacing w:after="0"/>
              <w:rPr>
                <w:rFonts w:ascii="Times New Roman" w:hAnsi="Times New Roman"/>
                <w:sz w:val="20"/>
                <w:szCs w:val="20"/>
              </w:rPr>
            </w:pPr>
            <w:r w:rsidRPr="009909D9">
              <w:rPr>
                <w:rFonts w:ascii="Times New Roman" w:hAnsi="Times New Roman"/>
                <w:sz w:val="20"/>
                <w:szCs w:val="20"/>
              </w:rPr>
              <w:t>Исследование рынка</w:t>
            </w:r>
          </w:p>
          <w:p w14:paraId="283CB778" w14:textId="77777777" w:rsidR="00B7028D" w:rsidRPr="009909D9" w:rsidRDefault="00B7028D" w:rsidP="00B7028D">
            <w:pPr>
              <w:pStyle w:val="af2"/>
              <w:numPr>
                <w:ilvl w:val="0"/>
                <w:numId w:val="11"/>
              </w:numPr>
              <w:spacing w:after="0"/>
              <w:rPr>
                <w:rFonts w:ascii="Times New Roman" w:hAnsi="Times New Roman"/>
                <w:sz w:val="20"/>
                <w:szCs w:val="20"/>
              </w:rPr>
            </w:pPr>
            <w:r w:rsidRPr="009909D9">
              <w:rPr>
                <w:rFonts w:ascii="Times New Roman" w:hAnsi="Times New Roman"/>
                <w:sz w:val="20"/>
                <w:szCs w:val="20"/>
              </w:rPr>
              <w:t>Провести исследование рынка и потребностей клиентов.</w:t>
            </w:r>
          </w:p>
          <w:p w14:paraId="12557607" w14:textId="3C574040" w:rsidR="00B7028D" w:rsidRPr="009909D9" w:rsidRDefault="00B7028D" w:rsidP="00B7028D">
            <w:pPr>
              <w:pStyle w:val="af2"/>
              <w:numPr>
                <w:ilvl w:val="0"/>
                <w:numId w:val="11"/>
              </w:numPr>
              <w:spacing w:after="0"/>
              <w:rPr>
                <w:rFonts w:ascii="Times New Roman" w:hAnsi="Times New Roman"/>
                <w:sz w:val="20"/>
                <w:szCs w:val="20"/>
              </w:rPr>
            </w:pPr>
            <w:r w:rsidRPr="009909D9">
              <w:rPr>
                <w:rFonts w:ascii="Times New Roman" w:hAnsi="Times New Roman"/>
                <w:sz w:val="20"/>
                <w:szCs w:val="20"/>
              </w:rPr>
              <w:t>Изучить новые технологии и тенденции в области мониторинга экологии.</w:t>
            </w:r>
          </w:p>
        </w:tc>
        <w:tc>
          <w:tcPr>
            <w:tcW w:w="1559" w:type="dxa"/>
            <w:vAlign w:val="center"/>
          </w:tcPr>
          <w:p w14:paraId="739DA014" w14:textId="495FEA60"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Сентябрь 2024</w:t>
            </w:r>
          </w:p>
        </w:tc>
        <w:tc>
          <w:tcPr>
            <w:tcW w:w="1654" w:type="dxa"/>
            <w:vAlign w:val="center"/>
          </w:tcPr>
          <w:p w14:paraId="011303F0" w14:textId="7F28999E"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Ноябрь 2024</w:t>
            </w:r>
          </w:p>
        </w:tc>
      </w:tr>
      <w:tr w:rsidR="00B7028D" w:rsidRPr="009909D9" w14:paraId="01307CCD" w14:textId="77777777" w:rsidTr="009909D9">
        <w:trPr>
          <w:trHeight w:val="982"/>
          <w:jc w:val="center"/>
        </w:trPr>
        <w:tc>
          <w:tcPr>
            <w:tcW w:w="683" w:type="dxa"/>
            <w:vAlign w:val="center"/>
          </w:tcPr>
          <w:p w14:paraId="48772F4E" w14:textId="298336C5" w:rsidR="00B7028D"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6</w:t>
            </w:r>
          </w:p>
        </w:tc>
        <w:tc>
          <w:tcPr>
            <w:tcW w:w="5691" w:type="dxa"/>
            <w:vAlign w:val="center"/>
          </w:tcPr>
          <w:p w14:paraId="6CA4616B" w14:textId="77777777" w:rsidR="00B7028D" w:rsidRPr="009909D9" w:rsidRDefault="00B7028D" w:rsidP="00B7028D">
            <w:pPr>
              <w:spacing w:after="0"/>
              <w:rPr>
                <w:rFonts w:ascii="Times New Roman" w:hAnsi="Times New Roman"/>
                <w:sz w:val="20"/>
                <w:szCs w:val="20"/>
              </w:rPr>
            </w:pPr>
            <w:r w:rsidRPr="009909D9">
              <w:rPr>
                <w:rFonts w:ascii="Times New Roman" w:hAnsi="Times New Roman"/>
                <w:sz w:val="20"/>
                <w:szCs w:val="20"/>
              </w:rPr>
              <w:t>Инновации и диверсификация</w:t>
            </w:r>
          </w:p>
          <w:p w14:paraId="310A6414" w14:textId="77777777" w:rsidR="00B7028D" w:rsidRPr="009909D9" w:rsidRDefault="00B7028D" w:rsidP="00B7028D">
            <w:pPr>
              <w:pStyle w:val="af2"/>
              <w:numPr>
                <w:ilvl w:val="0"/>
                <w:numId w:val="12"/>
              </w:numPr>
              <w:spacing w:after="0"/>
              <w:rPr>
                <w:rFonts w:ascii="Times New Roman" w:hAnsi="Times New Roman"/>
                <w:sz w:val="20"/>
                <w:szCs w:val="20"/>
              </w:rPr>
            </w:pPr>
            <w:r w:rsidRPr="009909D9">
              <w:rPr>
                <w:rFonts w:ascii="Times New Roman" w:hAnsi="Times New Roman"/>
                <w:sz w:val="20"/>
                <w:szCs w:val="20"/>
              </w:rPr>
              <w:t>Инвестировать в инновации и разработку новых продуктов и услуг.</w:t>
            </w:r>
          </w:p>
          <w:p w14:paraId="1F5EA5CB" w14:textId="76AE3292" w:rsidR="00B7028D" w:rsidRPr="009909D9" w:rsidRDefault="00B7028D" w:rsidP="00B7028D">
            <w:pPr>
              <w:pStyle w:val="af2"/>
              <w:numPr>
                <w:ilvl w:val="0"/>
                <w:numId w:val="12"/>
              </w:numPr>
              <w:spacing w:after="0"/>
              <w:rPr>
                <w:rFonts w:ascii="Times New Roman" w:hAnsi="Times New Roman"/>
                <w:sz w:val="20"/>
                <w:szCs w:val="20"/>
              </w:rPr>
            </w:pPr>
            <w:r w:rsidRPr="009909D9">
              <w:rPr>
                <w:rFonts w:ascii="Times New Roman" w:hAnsi="Times New Roman"/>
                <w:sz w:val="20"/>
                <w:szCs w:val="20"/>
              </w:rPr>
              <w:t>Рассмотреть возможность диверсификации в смежные области, такие как мониторинг климата.</w:t>
            </w:r>
          </w:p>
        </w:tc>
        <w:tc>
          <w:tcPr>
            <w:tcW w:w="1559" w:type="dxa"/>
            <w:vAlign w:val="center"/>
          </w:tcPr>
          <w:p w14:paraId="0D0B2A27" w14:textId="5EF16B97"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Декабрь 2024</w:t>
            </w:r>
          </w:p>
        </w:tc>
        <w:tc>
          <w:tcPr>
            <w:tcW w:w="1654" w:type="dxa"/>
            <w:vAlign w:val="center"/>
          </w:tcPr>
          <w:p w14:paraId="005CBFA3" w14:textId="58006FD8"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Февраль 2025</w:t>
            </w:r>
          </w:p>
        </w:tc>
      </w:tr>
      <w:tr w:rsidR="00B7028D" w:rsidRPr="009909D9" w14:paraId="5F7BC00A" w14:textId="77777777" w:rsidTr="009909D9">
        <w:trPr>
          <w:trHeight w:val="982"/>
          <w:jc w:val="center"/>
        </w:trPr>
        <w:tc>
          <w:tcPr>
            <w:tcW w:w="683" w:type="dxa"/>
            <w:vAlign w:val="center"/>
          </w:tcPr>
          <w:p w14:paraId="3C307ADF" w14:textId="29D8F610" w:rsidR="00B7028D" w:rsidRPr="009909D9" w:rsidRDefault="00B7028D"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7</w:t>
            </w:r>
          </w:p>
        </w:tc>
        <w:tc>
          <w:tcPr>
            <w:tcW w:w="5691" w:type="dxa"/>
            <w:vAlign w:val="center"/>
          </w:tcPr>
          <w:p w14:paraId="656922CD" w14:textId="77777777" w:rsidR="00B7028D" w:rsidRPr="009909D9" w:rsidRDefault="00B7028D" w:rsidP="00B7028D">
            <w:pPr>
              <w:spacing w:after="0"/>
              <w:rPr>
                <w:rFonts w:ascii="Times New Roman" w:hAnsi="Times New Roman"/>
                <w:sz w:val="20"/>
                <w:szCs w:val="20"/>
              </w:rPr>
            </w:pPr>
            <w:r w:rsidRPr="009909D9">
              <w:rPr>
                <w:rFonts w:ascii="Times New Roman" w:hAnsi="Times New Roman"/>
                <w:sz w:val="20"/>
                <w:szCs w:val="20"/>
              </w:rPr>
              <w:t>Масштабирование и международное расширение</w:t>
            </w:r>
          </w:p>
          <w:p w14:paraId="67A91900" w14:textId="77777777" w:rsidR="00B7028D" w:rsidRPr="009909D9" w:rsidRDefault="00B7028D" w:rsidP="00B7028D">
            <w:pPr>
              <w:pStyle w:val="af2"/>
              <w:numPr>
                <w:ilvl w:val="0"/>
                <w:numId w:val="13"/>
              </w:numPr>
              <w:spacing w:after="0"/>
              <w:rPr>
                <w:rFonts w:ascii="Times New Roman" w:hAnsi="Times New Roman"/>
                <w:sz w:val="20"/>
                <w:szCs w:val="20"/>
              </w:rPr>
            </w:pPr>
            <w:r w:rsidRPr="009909D9">
              <w:rPr>
                <w:rFonts w:ascii="Times New Roman" w:hAnsi="Times New Roman"/>
                <w:sz w:val="20"/>
                <w:szCs w:val="20"/>
              </w:rPr>
              <w:t>Масштабировать бизнес в новых регионах и странах.</w:t>
            </w:r>
          </w:p>
          <w:p w14:paraId="2AE6A048" w14:textId="5D30F5E1" w:rsidR="00B7028D" w:rsidRPr="009909D9" w:rsidRDefault="00B7028D" w:rsidP="00B7028D">
            <w:pPr>
              <w:pStyle w:val="af2"/>
              <w:numPr>
                <w:ilvl w:val="0"/>
                <w:numId w:val="13"/>
              </w:numPr>
              <w:spacing w:after="0"/>
              <w:rPr>
                <w:rFonts w:ascii="Times New Roman" w:hAnsi="Times New Roman"/>
                <w:sz w:val="20"/>
                <w:szCs w:val="20"/>
              </w:rPr>
            </w:pPr>
            <w:r w:rsidRPr="009909D9">
              <w:rPr>
                <w:rFonts w:ascii="Times New Roman" w:hAnsi="Times New Roman"/>
                <w:sz w:val="20"/>
                <w:szCs w:val="20"/>
              </w:rPr>
              <w:t>Рассматривать возможность международного расширения и экспорта продуктов.</w:t>
            </w:r>
          </w:p>
        </w:tc>
        <w:tc>
          <w:tcPr>
            <w:tcW w:w="1559" w:type="dxa"/>
            <w:vAlign w:val="center"/>
          </w:tcPr>
          <w:p w14:paraId="6C9FAC17" w14:textId="11081385" w:rsidR="00B7028D" w:rsidRPr="009909D9" w:rsidRDefault="00B7028D"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Март 2025</w:t>
            </w:r>
          </w:p>
        </w:tc>
        <w:tc>
          <w:tcPr>
            <w:tcW w:w="1654" w:type="dxa"/>
            <w:vAlign w:val="center"/>
          </w:tcPr>
          <w:p w14:paraId="4499E890" w14:textId="49DC4D73" w:rsidR="00B7028D" w:rsidRPr="009909D9" w:rsidRDefault="009909D9"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бессрочно</w:t>
            </w:r>
          </w:p>
        </w:tc>
      </w:tr>
      <w:tr w:rsidR="009909D9" w:rsidRPr="009909D9" w14:paraId="4B18F14E" w14:textId="77777777" w:rsidTr="009909D9">
        <w:trPr>
          <w:trHeight w:val="982"/>
          <w:jc w:val="center"/>
        </w:trPr>
        <w:tc>
          <w:tcPr>
            <w:tcW w:w="683" w:type="dxa"/>
            <w:vAlign w:val="center"/>
          </w:tcPr>
          <w:p w14:paraId="5BC2FA7D" w14:textId="7977C219" w:rsidR="009909D9" w:rsidRPr="009909D9" w:rsidRDefault="009909D9" w:rsidP="00B7028D">
            <w:pPr>
              <w:spacing w:after="0"/>
              <w:jc w:val="center"/>
              <w:rPr>
                <w:rFonts w:ascii="Times New Roman" w:eastAsia="Times New Roman" w:hAnsi="Times New Roman" w:cs="Times New Roman"/>
                <w:b/>
                <w:bCs/>
                <w:color w:val="000000"/>
                <w:sz w:val="20"/>
                <w:szCs w:val="20"/>
              </w:rPr>
            </w:pPr>
            <w:r w:rsidRPr="009909D9">
              <w:rPr>
                <w:rFonts w:ascii="Times New Roman" w:eastAsia="Times New Roman" w:hAnsi="Times New Roman" w:cs="Times New Roman"/>
                <w:b/>
                <w:bCs/>
                <w:color w:val="000000"/>
                <w:sz w:val="20"/>
                <w:szCs w:val="20"/>
              </w:rPr>
              <w:t>8</w:t>
            </w:r>
          </w:p>
        </w:tc>
        <w:tc>
          <w:tcPr>
            <w:tcW w:w="5691" w:type="dxa"/>
            <w:vAlign w:val="center"/>
          </w:tcPr>
          <w:p w14:paraId="1D7AEB55" w14:textId="77777777" w:rsidR="009909D9" w:rsidRPr="009909D9" w:rsidRDefault="009909D9" w:rsidP="00B7028D">
            <w:pPr>
              <w:spacing w:after="0"/>
              <w:rPr>
                <w:rFonts w:ascii="Times New Roman" w:hAnsi="Times New Roman"/>
                <w:sz w:val="20"/>
                <w:szCs w:val="20"/>
              </w:rPr>
            </w:pPr>
            <w:r w:rsidRPr="009909D9">
              <w:rPr>
                <w:rFonts w:ascii="Times New Roman" w:hAnsi="Times New Roman"/>
                <w:sz w:val="20"/>
                <w:szCs w:val="20"/>
              </w:rPr>
              <w:t>Укрепление позиций на рынке</w:t>
            </w:r>
          </w:p>
          <w:p w14:paraId="7667B4EC" w14:textId="7BF25097" w:rsidR="009909D9" w:rsidRPr="009909D9" w:rsidRDefault="009909D9" w:rsidP="009909D9">
            <w:pPr>
              <w:pStyle w:val="af2"/>
              <w:numPr>
                <w:ilvl w:val="0"/>
                <w:numId w:val="14"/>
              </w:numPr>
              <w:spacing w:after="0"/>
              <w:rPr>
                <w:rFonts w:ascii="Times New Roman" w:hAnsi="Times New Roman"/>
                <w:sz w:val="20"/>
                <w:szCs w:val="20"/>
              </w:rPr>
            </w:pPr>
            <w:r w:rsidRPr="009909D9">
              <w:rPr>
                <w:rFonts w:ascii="Times New Roman" w:hAnsi="Times New Roman"/>
                <w:sz w:val="20"/>
                <w:szCs w:val="20"/>
              </w:rPr>
              <w:t>С</w:t>
            </w:r>
            <w:r w:rsidRPr="009909D9">
              <w:rPr>
                <w:rFonts w:ascii="Times New Roman" w:hAnsi="Times New Roman"/>
                <w:sz w:val="20"/>
                <w:szCs w:val="20"/>
              </w:rPr>
              <w:t>ледить за конкурентной средой и реагировать на изменения на рынке.</w:t>
            </w:r>
          </w:p>
          <w:p w14:paraId="6210739C" w14:textId="0394BBB9" w:rsidR="009909D9" w:rsidRPr="009909D9" w:rsidRDefault="009909D9" w:rsidP="009909D9">
            <w:pPr>
              <w:pStyle w:val="af2"/>
              <w:numPr>
                <w:ilvl w:val="0"/>
                <w:numId w:val="14"/>
              </w:numPr>
              <w:spacing w:after="0"/>
              <w:rPr>
                <w:rFonts w:ascii="Times New Roman" w:hAnsi="Times New Roman"/>
                <w:sz w:val="20"/>
                <w:szCs w:val="20"/>
              </w:rPr>
            </w:pPr>
            <w:r w:rsidRPr="009909D9">
              <w:rPr>
                <w:rFonts w:ascii="Times New Roman" w:hAnsi="Times New Roman"/>
                <w:sz w:val="20"/>
                <w:szCs w:val="20"/>
              </w:rPr>
              <w:t>Постоянно улучшать продукты и услуги на основе обратной связи клиентов.</w:t>
            </w:r>
          </w:p>
        </w:tc>
        <w:tc>
          <w:tcPr>
            <w:tcW w:w="3213" w:type="dxa"/>
            <w:gridSpan w:val="2"/>
            <w:vAlign w:val="center"/>
          </w:tcPr>
          <w:p w14:paraId="4D121E15" w14:textId="42A1CA99" w:rsidR="009909D9" w:rsidRPr="009909D9" w:rsidRDefault="009909D9" w:rsidP="00B7028D">
            <w:pPr>
              <w:spacing w:after="0"/>
              <w:jc w:val="center"/>
              <w:rPr>
                <w:rFonts w:ascii="Times New Roman" w:eastAsia="Times New Roman" w:hAnsi="Times New Roman" w:cs="Times New Roman"/>
                <w:color w:val="000000"/>
                <w:sz w:val="20"/>
                <w:szCs w:val="20"/>
              </w:rPr>
            </w:pPr>
            <w:r w:rsidRPr="009909D9">
              <w:rPr>
                <w:rFonts w:ascii="Times New Roman" w:eastAsia="Times New Roman" w:hAnsi="Times New Roman" w:cs="Times New Roman"/>
                <w:color w:val="000000"/>
                <w:sz w:val="20"/>
                <w:szCs w:val="20"/>
              </w:rPr>
              <w:t>постоянно</w:t>
            </w:r>
          </w:p>
        </w:tc>
      </w:tr>
    </w:tbl>
    <w:p w14:paraId="56EE34A2" w14:textId="77777777" w:rsidR="00BE283C" w:rsidRDefault="00BE283C">
      <w:pPr>
        <w:rPr>
          <w:rFonts w:ascii="Times New Roman" w:eastAsia="Times New Roman" w:hAnsi="Times New Roman" w:cs="Times New Roman"/>
        </w:rPr>
      </w:pPr>
    </w:p>
    <w:p w14:paraId="0B660751" w14:textId="77777777" w:rsidR="00BE283C" w:rsidRDefault="00BE283C">
      <w:pPr>
        <w:rPr>
          <w:rFonts w:ascii="Times New Roman" w:eastAsia="Times New Roman" w:hAnsi="Times New Roman" w:cs="Times New Roman"/>
        </w:rPr>
      </w:pPr>
    </w:p>
    <w:p w14:paraId="64336772" w14:textId="77777777" w:rsidR="00BE283C" w:rsidRDefault="00BE283C">
      <w:pPr>
        <w:jc w:val="center"/>
        <w:rPr>
          <w:rFonts w:ascii="Times New Roman" w:eastAsia="Times New Roman" w:hAnsi="Times New Roman" w:cs="Times New Roman"/>
          <w:b/>
          <w:sz w:val="32"/>
          <w:szCs w:val="32"/>
        </w:rPr>
      </w:pPr>
    </w:p>
    <w:p w14:paraId="23146306" w14:textId="77777777" w:rsidR="00BE283C" w:rsidRDefault="0077138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ДОПОЛНИТЕЛЬНО ДЛЯ ПОДАЧИ ЗАЯВКИ </w:t>
      </w:r>
    </w:p>
    <w:p w14:paraId="60279227" w14:textId="77777777" w:rsidR="00BE283C" w:rsidRDefault="0077138E">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НА КОНКУРС СТУДЕНЧЕСКИЙ СТАРТАП ОТ ФСИ</w:t>
      </w:r>
      <w:r>
        <w:rPr>
          <w:rFonts w:ascii="Times New Roman" w:eastAsia="Times New Roman" w:hAnsi="Times New Roman" w:cs="Times New Roman"/>
          <w:sz w:val="32"/>
          <w:szCs w:val="32"/>
        </w:rPr>
        <w:t>:</w:t>
      </w:r>
    </w:p>
    <w:p w14:paraId="691ECC1D" w14:textId="77777777" w:rsidR="00BE283C" w:rsidRDefault="0077138E">
      <w:pPr>
        <w:ind w:hanging="142"/>
      </w:pPr>
      <w:r>
        <w:rPr>
          <w:rFonts w:ascii="Times New Roman" w:eastAsia="Times New Roman" w:hAnsi="Times New Roman" w:cs="Times New Roman"/>
        </w:rPr>
        <w:t xml:space="preserve">(подробнее о подаче заявки на конкурс ФСИ - </w:t>
      </w:r>
      <w:hyperlink r:id="rId8" w:anchor="documentu">
        <w:r>
          <w:rPr>
            <w:rFonts w:ascii="Times New Roman" w:eastAsia="Times New Roman" w:hAnsi="Times New Roman" w:cs="Times New Roman"/>
            <w:color w:val="0563C1"/>
            <w:u w:val="single"/>
          </w:rPr>
          <w:t>https://fasie.ru/programs/programma-studstartup/#documentu</w:t>
        </w:r>
      </w:hyperlink>
      <w:r>
        <w:rPr>
          <w:rFonts w:ascii="Times New Roman" w:eastAsia="Times New Roman" w:hAnsi="Times New Roman" w:cs="Times New Roman"/>
        </w:rPr>
        <w:t xml:space="preserve"> )</w:t>
      </w:r>
    </w:p>
    <w:tbl>
      <w:tblPr>
        <w:tblStyle w:val="aa"/>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2"/>
        <w:gridCol w:w="5812"/>
      </w:tblGrid>
      <w:tr w:rsidR="00BE283C" w14:paraId="3965D33C" w14:textId="77777777">
        <w:trPr>
          <w:trHeight w:val="211"/>
        </w:trPr>
        <w:tc>
          <w:tcPr>
            <w:tcW w:w="4212" w:type="dxa"/>
          </w:tcPr>
          <w:p w14:paraId="5D896E98"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rPr>
              <w:t>Фокусная тематика из перечня ФСИ (</w:t>
            </w:r>
            <w:hyperlink r:id="rId9">
              <w:r>
                <w:rPr>
                  <w:rFonts w:ascii="Times New Roman" w:eastAsia="Times New Roman" w:hAnsi="Times New Roman" w:cs="Times New Roman"/>
                  <w:color w:val="0563C1"/>
                  <w:u w:val="single"/>
                </w:rPr>
                <w:t>https://fasie.ru/programs/programma-start/fokusnye-tematiki.php</w:t>
              </w:r>
            </w:hyperlink>
            <w:r>
              <w:rPr>
                <w:rFonts w:ascii="Times New Roman" w:eastAsia="Times New Roman" w:hAnsi="Times New Roman" w:cs="Times New Roman"/>
              </w:rPr>
              <w:t xml:space="preserve"> )</w:t>
            </w:r>
          </w:p>
        </w:tc>
        <w:tc>
          <w:tcPr>
            <w:tcW w:w="5812" w:type="dxa"/>
          </w:tcPr>
          <w:p w14:paraId="7C6492EF" w14:textId="77777777" w:rsidR="00BE283C" w:rsidRDefault="00BE283C">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BE283C" w14:paraId="5A228B9C" w14:textId="77777777">
        <w:trPr>
          <w:trHeight w:val="211"/>
        </w:trPr>
        <w:tc>
          <w:tcPr>
            <w:tcW w:w="10024" w:type="dxa"/>
            <w:gridSpan w:val="2"/>
          </w:tcPr>
          <w:p w14:paraId="12657ABE" w14:textId="77777777" w:rsidR="00BE283C" w:rsidRDefault="0077138E">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ХАРАКТЕРИСТИКА БУДУЩЕГО ПРЕДПРИЯТИЯ </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rPr>
              <w:t>(РЕЗУЛЬТАТ СТАРТАП-ПРОЕКТА)</w:t>
            </w:r>
            <w:r>
              <w:rPr>
                <w:rFonts w:ascii="Times New Roman" w:eastAsia="Times New Roman" w:hAnsi="Times New Roman" w:cs="Times New Roman"/>
                <w:b/>
                <w:color w:val="000000"/>
                <w:sz w:val="28"/>
                <w:szCs w:val="28"/>
              </w:rPr>
              <w:br/>
            </w:r>
            <w:r>
              <w:rPr>
                <w:rFonts w:ascii="Times New Roman" w:eastAsia="Times New Roman" w:hAnsi="Times New Roman" w:cs="Times New Roman"/>
                <w:i/>
                <w:color w:val="000000"/>
                <w:sz w:val="24"/>
                <w:szCs w:val="24"/>
              </w:rPr>
              <w:t>Плановые оптимальные параметры (на момент выхода предприятия на самоокупаемость):</w:t>
            </w:r>
          </w:p>
        </w:tc>
      </w:tr>
      <w:tr w:rsidR="00BE283C" w14:paraId="1D18CE22" w14:textId="77777777">
        <w:trPr>
          <w:trHeight w:val="211"/>
        </w:trPr>
        <w:tc>
          <w:tcPr>
            <w:tcW w:w="4212" w:type="dxa"/>
          </w:tcPr>
          <w:p w14:paraId="7A52CF89"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Коллектив </w:t>
            </w:r>
            <w:r>
              <w:rPr>
                <w:rFonts w:ascii="Times New Roman" w:eastAsia="Times New Roman" w:hAnsi="Times New Roman" w:cs="Times New Roman"/>
                <w:i/>
                <w:sz w:val="20"/>
                <w:szCs w:val="20"/>
              </w:rPr>
              <w:t>(характеристика будущего предприятия)</w:t>
            </w:r>
          </w:p>
          <w:p w14:paraId="55F0C23D"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информация о составе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14:paraId="10588796"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предприятия в будущем, при переходе на самоокупаемость</w:t>
            </w:r>
          </w:p>
        </w:tc>
        <w:tc>
          <w:tcPr>
            <w:tcW w:w="5812" w:type="dxa"/>
          </w:tcPr>
          <w:p w14:paraId="2F564EC6"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7ED2E085" w14:textId="77777777">
        <w:trPr>
          <w:trHeight w:val="618"/>
        </w:trPr>
        <w:tc>
          <w:tcPr>
            <w:tcW w:w="4212" w:type="dxa"/>
          </w:tcPr>
          <w:p w14:paraId="5BA8BDC6"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Техническое оснащение</w:t>
            </w:r>
          </w:p>
          <w:p w14:paraId="73854372"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14:paraId="5A79698B"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4F5DCD74" w14:textId="77777777">
        <w:trPr>
          <w:trHeight w:val="618"/>
        </w:trPr>
        <w:tc>
          <w:tcPr>
            <w:tcW w:w="4212" w:type="dxa"/>
          </w:tcPr>
          <w:p w14:paraId="7AFC4526"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Партнеры (поставщики, продавцы)</w:t>
            </w:r>
          </w:p>
          <w:p w14:paraId="3AF5C64E"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информация о Вашем представлении о партнерах/ поставщиках/продавцах на</w:t>
            </w:r>
          </w:p>
          <w:p w14:paraId="01C56FCA"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момент выхода предприятия на самоокупаемость, т.е. о том, как может быть.</w:t>
            </w:r>
          </w:p>
        </w:tc>
        <w:tc>
          <w:tcPr>
            <w:tcW w:w="5812" w:type="dxa"/>
          </w:tcPr>
          <w:p w14:paraId="0E5E3682"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7B8A6D88" w14:textId="77777777">
        <w:trPr>
          <w:trHeight w:val="618"/>
        </w:trPr>
        <w:tc>
          <w:tcPr>
            <w:tcW w:w="4212" w:type="dxa"/>
          </w:tcPr>
          <w:p w14:paraId="5C9FBCC5"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Объем реализации продукции (в натуральных единицах)</w:t>
            </w:r>
          </w:p>
          <w:p w14:paraId="7719C567" w14:textId="77777777" w:rsidR="00BE283C" w:rsidRDefault="0077138E">
            <w:pPr>
              <w:keepLines/>
              <w:spacing w:after="0"/>
              <w:rPr>
                <w:rFonts w:ascii="Times New Roman" w:eastAsia="Times New Roman" w:hAnsi="Times New Roman" w:cs="Times New Roman"/>
                <w:i/>
                <w:sz w:val="20"/>
                <w:szCs w:val="20"/>
              </w:rPr>
            </w:pPr>
            <w:r>
              <w:rPr>
                <w:i/>
              </w:rPr>
              <w:t xml:space="preserve"> </w:t>
            </w:r>
            <w:r>
              <w:rPr>
                <w:rFonts w:ascii="Times New Roman" w:eastAsia="Times New Roman" w:hAnsi="Times New Roman" w:cs="Times New Roman"/>
                <w:i/>
                <w:sz w:val="20"/>
                <w:szCs w:val="20"/>
              </w:rPr>
              <w:t>Указывается предполагаемый Вами объем реализации продукции на момент выхода</w:t>
            </w:r>
          </w:p>
          <w:p w14:paraId="32B6F994"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предприятия на самоокупаемость, т.е. Ваше представление о том, как может быть</w:t>
            </w:r>
          </w:p>
          <w:p w14:paraId="309171AB"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осуществлено</w:t>
            </w:r>
          </w:p>
        </w:tc>
        <w:tc>
          <w:tcPr>
            <w:tcW w:w="5812" w:type="dxa"/>
          </w:tcPr>
          <w:p w14:paraId="56C26ADC"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0A8460C4" w14:textId="77777777">
        <w:trPr>
          <w:trHeight w:val="618"/>
        </w:trPr>
        <w:tc>
          <w:tcPr>
            <w:tcW w:w="4212" w:type="dxa"/>
          </w:tcPr>
          <w:p w14:paraId="08990507"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Доходы (в рублях)</w:t>
            </w:r>
          </w:p>
          <w:p w14:paraId="71629284"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14:paraId="6D9BBBE6"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12F2E7BE" w14:textId="77777777">
        <w:trPr>
          <w:trHeight w:val="618"/>
        </w:trPr>
        <w:tc>
          <w:tcPr>
            <w:tcW w:w="4212" w:type="dxa"/>
          </w:tcPr>
          <w:p w14:paraId="1380FC93"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Расходы (в рублях)</w:t>
            </w:r>
          </w:p>
          <w:p w14:paraId="56663DD0"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предполагаемый Вами объем всех расходов предприятия на момент выхода</w:t>
            </w:r>
          </w:p>
          <w:p w14:paraId="2B5E270F"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предприятия на самоокупаемость, т.е. Ваше представление о том, как это будет</w:t>
            </w:r>
          </w:p>
          <w:p w14:paraId="560D43C3"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достигнуто</w:t>
            </w:r>
          </w:p>
        </w:tc>
        <w:tc>
          <w:tcPr>
            <w:tcW w:w="5812" w:type="dxa"/>
          </w:tcPr>
          <w:p w14:paraId="55ED7D75"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72ABE329" w14:textId="77777777">
        <w:trPr>
          <w:trHeight w:val="618"/>
        </w:trPr>
        <w:tc>
          <w:tcPr>
            <w:tcW w:w="4212" w:type="dxa"/>
          </w:tcPr>
          <w:p w14:paraId="0BB12FA1"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Планируемый период выхода предприятия на самоокупаемость</w:t>
            </w:r>
          </w:p>
          <w:p w14:paraId="277CF188" w14:textId="77777777" w:rsidR="00BE283C" w:rsidRDefault="0077138E">
            <w:pPr>
              <w:keepLines/>
              <w:spacing w:after="0"/>
              <w:rPr>
                <w:rFonts w:ascii="Times New Roman" w:eastAsia="Times New Roman" w:hAnsi="Times New Roman" w:cs="Times New Roman"/>
                <w:i/>
                <w:sz w:val="20"/>
                <w:szCs w:val="20"/>
              </w:rPr>
            </w:pPr>
            <w:r>
              <w:rPr>
                <w:rFonts w:ascii="Times New Roman" w:eastAsia="Times New Roman" w:hAnsi="Times New Roman" w:cs="Times New Roman"/>
                <w:i/>
                <w:sz w:val="20"/>
                <w:szCs w:val="20"/>
              </w:rPr>
              <w:t>Указывается количество лет после завершения гранта</w:t>
            </w:r>
          </w:p>
          <w:p w14:paraId="7F4AB12A" w14:textId="77777777" w:rsidR="00BE283C" w:rsidRDefault="00BE283C">
            <w:pPr>
              <w:keepLines/>
              <w:spacing w:after="0"/>
              <w:rPr>
                <w:rFonts w:ascii="Times New Roman" w:eastAsia="Times New Roman" w:hAnsi="Times New Roman" w:cs="Times New Roman"/>
                <w:sz w:val="20"/>
                <w:szCs w:val="20"/>
              </w:rPr>
            </w:pPr>
          </w:p>
        </w:tc>
        <w:tc>
          <w:tcPr>
            <w:tcW w:w="5812" w:type="dxa"/>
          </w:tcPr>
          <w:p w14:paraId="6F7B9263"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14510651" w14:textId="77777777">
        <w:trPr>
          <w:trHeight w:val="618"/>
        </w:trPr>
        <w:tc>
          <w:tcPr>
            <w:tcW w:w="10024" w:type="dxa"/>
            <w:gridSpan w:val="2"/>
          </w:tcPr>
          <w:p w14:paraId="47369E32" w14:textId="77777777" w:rsidR="00BE283C" w:rsidRDefault="0077138E">
            <w:pPr>
              <w:pStyle w:val="3"/>
              <w:tabs>
                <w:tab w:val="left" w:pos="2127"/>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СУЩЕСТВУЮЩИЙ ЗАДЕЛ,</w:t>
            </w:r>
          </w:p>
          <w:p w14:paraId="155FB936" w14:textId="77777777" w:rsidR="00BE283C" w:rsidRDefault="0077138E">
            <w:pPr>
              <w:pStyle w:val="3"/>
              <w:tabs>
                <w:tab w:val="left" w:pos="2127"/>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КОТОРЫЙ МОЖЕТ БЫТЬ ОСНОВОЙ БУДУЩЕГО ПРЕДПРИЯТИЯ:</w:t>
            </w:r>
          </w:p>
        </w:tc>
      </w:tr>
      <w:tr w:rsidR="00BE283C" w14:paraId="42A4DDEB" w14:textId="77777777">
        <w:trPr>
          <w:trHeight w:val="361"/>
        </w:trPr>
        <w:tc>
          <w:tcPr>
            <w:tcW w:w="4212" w:type="dxa"/>
          </w:tcPr>
          <w:p w14:paraId="036BFFA9"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Коллектив</w:t>
            </w:r>
          </w:p>
          <w:p w14:paraId="613BACA4" w14:textId="77777777" w:rsidR="00BE283C" w:rsidRDefault="00BE283C">
            <w:pPr>
              <w:keepLines/>
              <w:spacing w:after="0"/>
              <w:rPr>
                <w:rFonts w:ascii="Times New Roman" w:eastAsia="Times New Roman" w:hAnsi="Times New Roman" w:cs="Times New Roman"/>
                <w:sz w:val="20"/>
                <w:szCs w:val="20"/>
              </w:rPr>
            </w:pPr>
          </w:p>
        </w:tc>
        <w:tc>
          <w:tcPr>
            <w:tcW w:w="5812" w:type="dxa"/>
          </w:tcPr>
          <w:p w14:paraId="495AFCE6" w14:textId="77777777" w:rsidR="00BE283C" w:rsidRDefault="00BE283C">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BE283C" w14:paraId="3DB1A7FE" w14:textId="77777777">
        <w:trPr>
          <w:trHeight w:val="618"/>
        </w:trPr>
        <w:tc>
          <w:tcPr>
            <w:tcW w:w="4212" w:type="dxa"/>
          </w:tcPr>
          <w:p w14:paraId="49E25C75"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Техническое оснащение:</w:t>
            </w:r>
          </w:p>
        </w:tc>
        <w:tc>
          <w:tcPr>
            <w:tcW w:w="5812" w:type="dxa"/>
          </w:tcPr>
          <w:p w14:paraId="0C01D76A" w14:textId="77777777" w:rsidR="00BE283C" w:rsidRDefault="00BE283C">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BE283C" w14:paraId="00D8F832" w14:textId="77777777">
        <w:trPr>
          <w:trHeight w:val="263"/>
        </w:trPr>
        <w:tc>
          <w:tcPr>
            <w:tcW w:w="4212" w:type="dxa"/>
          </w:tcPr>
          <w:p w14:paraId="638694BC" w14:textId="77777777" w:rsidR="00BE283C" w:rsidRDefault="0077138E">
            <w:pPr>
              <w:keepLine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Партнеры (поставщики, продавцы)</w:t>
            </w:r>
          </w:p>
        </w:tc>
        <w:tc>
          <w:tcPr>
            <w:tcW w:w="5812" w:type="dxa"/>
          </w:tcPr>
          <w:p w14:paraId="3D04EBDB" w14:textId="77777777" w:rsidR="00BE283C" w:rsidRDefault="00BE283C">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BE283C" w14:paraId="232C09D3" w14:textId="77777777">
        <w:trPr>
          <w:trHeight w:val="618"/>
        </w:trPr>
        <w:tc>
          <w:tcPr>
            <w:tcW w:w="10024" w:type="dxa"/>
            <w:gridSpan w:val="2"/>
          </w:tcPr>
          <w:p w14:paraId="1EB63C28" w14:textId="77777777" w:rsidR="00BE283C" w:rsidRDefault="0077138E">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 РЕАЛИЗАЦИИ ПРОЕКТА</w:t>
            </w:r>
          </w:p>
          <w:p w14:paraId="502E8187" w14:textId="77777777" w:rsidR="00BE283C" w:rsidRDefault="0077138E">
            <w:pPr>
              <w:keepLine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(на период грантовой поддержки и максимально прогнозируемый срок,</w:t>
            </w:r>
            <w:r>
              <w:rPr>
                <w:rFonts w:ascii="Times New Roman" w:eastAsia="Times New Roman" w:hAnsi="Times New Roman" w:cs="Times New Roman"/>
                <w:i/>
                <w:sz w:val="24"/>
                <w:szCs w:val="24"/>
              </w:rPr>
              <w:br/>
              <w:t>но не менее 2-х лет после завершения договора гранта)</w:t>
            </w:r>
          </w:p>
        </w:tc>
      </w:tr>
      <w:tr w:rsidR="00BE283C" w14:paraId="6A2C8892" w14:textId="77777777">
        <w:trPr>
          <w:trHeight w:val="618"/>
        </w:trPr>
        <w:tc>
          <w:tcPr>
            <w:tcW w:w="4212" w:type="dxa"/>
          </w:tcPr>
          <w:p w14:paraId="6B81A37D"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Формирование коллектива:</w:t>
            </w:r>
          </w:p>
          <w:p w14:paraId="6769E952" w14:textId="77777777" w:rsidR="00BE283C" w:rsidRDefault="00BE283C">
            <w:pPr>
              <w:keepLines/>
              <w:spacing w:after="0"/>
              <w:rPr>
                <w:rFonts w:ascii="Times New Roman" w:eastAsia="Times New Roman" w:hAnsi="Times New Roman" w:cs="Times New Roman"/>
              </w:rPr>
            </w:pPr>
          </w:p>
        </w:tc>
        <w:tc>
          <w:tcPr>
            <w:tcW w:w="5812" w:type="dxa"/>
          </w:tcPr>
          <w:p w14:paraId="6528D2D1"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2C357955" w14:textId="77777777">
        <w:trPr>
          <w:trHeight w:val="618"/>
        </w:trPr>
        <w:tc>
          <w:tcPr>
            <w:tcW w:w="4212" w:type="dxa"/>
          </w:tcPr>
          <w:p w14:paraId="4980316A"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Функционирование юридического лица:</w:t>
            </w:r>
          </w:p>
          <w:p w14:paraId="55F48A52" w14:textId="77777777" w:rsidR="00BE283C" w:rsidRDefault="00BE283C">
            <w:pPr>
              <w:keepLines/>
              <w:spacing w:after="0"/>
              <w:rPr>
                <w:rFonts w:ascii="Times New Roman" w:eastAsia="Times New Roman" w:hAnsi="Times New Roman" w:cs="Times New Roman"/>
              </w:rPr>
            </w:pPr>
          </w:p>
        </w:tc>
        <w:tc>
          <w:tcPr>
            <w:tcW w:w="5812" w:type="dxa"/>
          </w:tcPr>
          <w:p w14:paraId="216B4B53"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479783F2" w14:textId="77777777">
        <w:trPr>
          <w:trHeight w:val="618"/>
        </w:trPr>
        <w:tc>
          <w:tcPr>
            <w:tcW w:w="4212" w:type="dxa"/>
          </w:tcPr>
          <w:p w14:paraId="1A7C84FA"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14:paraId="36062F28" w14:textId="77777777" w:rsidR="00BE283C" w:rsidRDefault="00BE283C">
            <w:pPr>
              <w:keepLines/>
              <w:spacing w:after="0"/>
              <w:rPr>
                <w:rFonts w:ascii="Times New Roman" w:eastAsia="Times New Roman" w:hAnsi="Times New Roman" w:cs="Times New Roman"/>
              </w:rPr>
            </w:pPr>
          </w:p>
        </w:tc>
        <w:tc>
          <w:tcPr>
            <w:tcW w:w="5812" w:type="dxa"/>
          </w:tcPr>
          <w:p w14:paraId="264BDE2F"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65C2A06B" w14:textId="77777777">
        <w:trPr>
          <w:trHeight w:val="618"/>
        </w:trPr>
        <w:tc>
          <w:tcPr>
            <w:tcW w:w="4212" w:type="dxa"/>
          </w:tcPr>
          <w:p w14:paraId="1AADB0B6"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14:paraId="1460E8C6" w14:textId="77777777" w:rsidR="00BE283C" w:rsidRDefault="00BE283C">
            <w:pPr>
              <w:keepLines/>
              <w:spacing w:after="0"/>
              <w:rPr>
                <w:rFonts w:ascii="Times New Roman" w:eastAsia="Times New Roman" w:hAnsi="Times New Roman" w:cs="Times New Roman"/>
              </w:rPr>
            </w:pPr>
          </w:p>
        </w:tc>
        <w:tc>
          <w:tcPr>
            <w:tcW w:w="5812" w:type="dxa"/>
          </w:tcPr>
          <w:p w14:paraId="64CE9F50"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19291665" w14:textId="77777777">
        <w:trPr>
          <w:trHeight w:val="618"/>
        </w:trPr>
        <w:tc>
          <w:tcPr>
            <w:tcW w:w="4212" w:type="dxa"/>
          </w:tcPr>
          <w:p w14:paraId="76911956"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Организация производства продукции:</w:t>
            </w:r>
          </w:p>
          <w:p w14:paraId="3785EABC" w14:textId="77777777" w:rsidR="00BE283C" w:rsidRDefault="00BE283C">
            <w:pPr>
              <w:keepLines/>
              <w:spacing w:after="0"/>
              <w:rPr>
                <w:rFonts w:ascii="Times New Roman" w:eastAsia="Times New Roman" w:hAnsi="Times New Roman" w:cs="Times New Roman"/>
              </w:rPr>
            </w:pPr>
          </w:p>
        </w:tc>
        <w:tc>
          <w:tcPr>
            <w:tcW w:w="5812" w:type="dxa"/>
          </w:tcPr>
          <w:p w14:paraId="278AF6C1"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61298F1C" w14:textId="77777777">
        <w:trPr>
          <w:trHeight w:val="618"/>
        </w:trPr>
        <w:tc>
          <w:tcPr>
            <w:tcW w:w="4212" w:type="dxa"/>
          </w:tcPr>
          <w:p w14:paraId="584CD0B8"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Реализация продукции:</w:t>
            </w:r>
          </w:p>
          <w:p w14:paraId="15F00D3F" w14:textId="77777777" w:rsidR="00BE283C" w:rsidRDefault="00BE283C">
            <w:pPr>
              <w:keepLines/>
              <w:spacing w:after="0"/>
              <w:rPr>
                <w:rFonts w:ascii="Times New Roman" w:eastAsia="Times New Roman" w:hAnsi="Times New Roman" w:cs="Times New Roman"/>
              </w:rPr>
            </w:pPr>
          </w:p>
        </w:tc>
        <w:tc>
          <w:tcPr>
            <w:tcW w:w="5812" w:type="dxa"/>
          </w:tcPr>
          <w:p w14:paraId="3538DAAB"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2625EF1E" w14:textId="77777777">
        <w:trPr>
          <w:trHeight w:val="618"/>
        </w:trPr>
        <w:tc>
          <w:tcPr>
            <w:tcW w:w="10024" w:type="dxa"/>
            <w:gridSpan w:val="2"/>
          </w:tcPr>
          <w:p w14:paraId="12641FD5" w14:textId="77777777" w:rsidR="00BE283C" w:rsidRDefault="0077138E">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ФИНАНСОВЫЙ ПЛАН РЕАЛИЗАЦИИ ПРОЕКТА</w:t>
            </w:r>
            <w:r>
              <w:rPr>
                <w:rFonts w:ascii="Times New Roman" w:eastAsia="Times New Roman" w:hAnsi="Times New Roman" w:cs="Times New Roman"/>
                <w:b/>
                <w:color w:val="000000"/>
                <w:sz w:val="32"/>
                <w:szCs w:val="32"/>
              </w:rPr>
              <w:br/>
            </w:r>
            <w:r>
              <w:rPr>
                <w:rFonts w:ascii="Times New Roman" w:eastAsia="Times New Roman" w:hAnsi="Times New Roman" w:cs="Times New Roman"/>
                <w:b/>
                <w:color w:val="000000"/>
                <w:sz w:val="24"/>
                <w:szCs w:val="24"/>
              </w:rPr>
              <w:t>ПЛАНИРОВАНИЕ ДОХОДОВ И РАСХОДОВ НА РЕАЛИЗАЦИЮ ПРОЕКТА</w:t>
            </w:r>
          </w:p>
        </w:tc>
      </w:tr>
      <w:tr w:rsidR="00BE283C" w14:paraId="60A230C4" w14:textId="77777777">
        <w:trPr>
          <w:trHeight w:val="618"/>
        </w:trPr>
        <w:tc>
          <w:tcPr>
            <w:tcW w:w="4212" w:type="dxa"/>
          </w:tcPr>
          <w:p w14:paraId="18532958"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Доходы:</w:t>
            </w:r>
          </w:p>
        </w:tc>
        <w:tc>
          <w:tcPr>
            <w:tcW w:w="5812" w:type="dxa"/>
          </w:tcPr>
          <w:p w14:paraId="4965C778"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1214D8C3" w14:textId="77777777">
        <w:trPr>
          <w:trHeight w:val="618"/>
        </w:trPr>
        <w:tc>
          <w:tcPr>
            <w:tcW w:w="4212" w:type="dxa"/>
          </w:tcPr>
          <w:p w14:paraId="4935B7CE"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Расходы:</w:t>
            </w:r>
          </w:p>
          <w:p w14:paraId="2CD92331" w14:textId="77777777" w:rsidR="00BE283C" w:rsidRDefault="00BE283C">
            <w:pPr>
              <w:keepLines/>
              <w:spacing w:after="0"/>
              <w:rPr>
                <w:rFonts w:ascii="Times New Roman" w:eastAsia="Times New Roman" w:hAnsi="Times New Roman" w:cs="Times New Roman"/>
              </w:rPr>
            </w:pPr>
          </w:p>
        </w:tc>
        <w:tc>
          <w:tcPr>
            <w:tcW w:w="5812" w:type="dxa"/>
          </w:tcPr>
          <w:p w14:paraId="2127E1F9"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7611824E" w14:textId="77777777">
        <w:trPr>
          <w:trHeight w:val="2287"/>
        </w:trPr>
        <w:tc>
          <w:tcPr>
            <w:tcW w:w="4212" w:type="dxa"/>
          </w:tcPr>
          <w:p w14:paraId="44CC795F"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Источники привлечения ресурсов для развития стартап-проекта после завершения договора гранта и обоснование их выбора (грантовая поддержка Фонда содействия инновациям или других институтов развития, привлечение кредитных средств, венчурных инвестиций и др.):</w:t>
            </w:r>
          </w:p>
          <w:p w14:paraId="735904C1" w14:textId="77777777" w:rsidR="00BE283C" w:rsidRDefault="00BE283C">
            <w:pPr>
              <w:keepLines/>
              <w:spacing w:after="0"/>
              <w:rPr>
                <w:rFonts w:ascii="Times New Roman" w:eastAsia="Times New Roman" w:hAnsi="Times New Roman" w:cs="Times New Roman"/>
              </w:rPr>
            </w:pPr>
          </w:p>
        </w:tc>
        <w:tc>
          <w:tcPr>
            <w:tcW w:w="5812" w:type="dxa"/>
          </w:tcPr>
          <w:p w14:paraId="391858C0"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BE283C" w14:paraId="3D1A94A2" w14:textId="77777777">
        <w:trPr>
          <w:trHeight w:val="618"/>
        </w:trPr>
        <w:tc>
          <w:tcPr>
            <w:tcW w:w="10024" w:type="dxa"/>
            <w:gridSpan w:val="2"/>
          </w:tcPr>
          <w:p w14:paraId="18C0F242" w14:textId="77777777" w:rsidR="00BE283C" w:rsidRDefault="0077138E">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2"/>
                <w:szCs w:val="32"/>
              </w:rPr>
            </w:pPr>
            <w:r>
              <w:rPr>
                <w:rFonts w:ascii="Times New Roman" w:eastAsia="Times New Roman" w:hAnsi="Times New Roman" w:cs="Times New Roman"/>
                <w:b/>
                <w:smallCaps/>
                <w:color w:val="000000"/>
                <w:sz w:val="32"/>
                <w:szCs w:val="32"/>
              </w:rPr>
              <w:t>Перечень планируемых работ с детализацией</w:t>
            </w:r>
          </w:p>
        </w:tc>
      </w:tr>
      <w:tr w:rsidR="00BE283C" w14:paraId="012CB8F7" w14:textId="77777777">
        <w:trPr>
          <w:trHeight w:val="618"/>
        </w:trPr>
        <w:tc>
          <w:tcPr>
            <w:tcW w:w="10024" w:type="dxa"/>
            <w:gridSpan w:val="2"/>
          </w:tcPr>
          <w:p w14:paraId="3FC4EFB5" w14:textId="77777777" w:rsidR="00BE283C" w:rsidRDefault="0077138E">
            <w:pPr>
              <w:keepNext/>
              <w:pBdr>
                <w:top w:val="nil"/>
                <w:left w:val="nil"/>
                <w:bottom w:val="nil"/>
                <w:right w:val="nil"/>
                <w:between w:val="nil"/>
              </w:pBdr>
              <w:spacing w:before="120" w:after="12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Этап 1 (длительность – 2 месяца)</w:t>
            </w:r>
          </w:p>
        </w:tc>
      </w:tr>
      <w:tr w:rsidR="00BE283C" w14:paraId="568BF296" w14:textId="77777777">
        <w:trPr>
          <w:trHeight w:val="618"/>
        </w:trPr>
        <w:tc>
          <w:tcPr>
            <w:tcW w:w="10024" w:type="dxa"/>
            <w:gridSpan w:val="2"/>
          </w:tcPr>
          <w:p w14:paraId="2BC096C7" w14:textId="77777777" w:rsidR="00BE283C" w:rsidRDefault="00BE283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43"/>
              <w:gridCol w:w="2025"/>
              <w:gridCol w:w="2619"/>
            </w:tblGrid>
            <w:tr w:rsidR="00BE283C" w14:paraId="5D6D61D4" w14:textId="77777777">
              <w:tc>
                <w:tcPr>
                  <w:tcW w:w="2689" w:type="dxa"/>
                  <w:tcMar>
                    <w:top w:w="15" w:type="dxa"/>
                    <w:left w:w="15" w:type="dxa"/>
                    <w:bottom w:w="15" w:type="dxa"/>
                    <w:right w:w="15" w:type="dxa"/>
                  </w:tcMar>
                </w:tcPr>
                <w:p w14:paraId="166508DE" w14:textId="77777777" w:rsidR="00BE283C" w:rsidRDefault="0077138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работы</w:t>
                  </w:r>
                </w:p>
              </w:tc>
              <w:tc>
                <w:tcPr>
                  <w:tcW w:w="2443" w:type="dxa"/>
                  <w:tcMar>
                    <w:top w:w="15" w:type="dxa"/>
                    <w:left w:w="15" w:type="dxa"/>
                    <w:bottom w:w="15" w:type="dxa"/>
                    <w:right w:w="15" w:type="dxa"/>
                  </w:tcMar>
                </w:tcPr>
                <w:p w14:paraId="3D11F0F2" w14:textId="77777777" w:rsidR="00BE283C" w:rsidRDefault="0077138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Описание работы</w:t>
                  </w:r>
                </w:p>
              </w:tc>
              <w:tc>
                <w:tcPr>
                  <w:tcW w:w="2025" w:type="dxa"/>
                  <w:tcMar>
                    <w:top w:w="15" w:type="dxa"/>
                    <w:left w:w="15" w:type="dxa"/>
                    <w:bottom w:w="15" w:type="dxa"/>
                    <w:right w:w="15" w:type="dxa"/>
                  </w:tcMar>
                </w:tcPr>
                <w:p w14:paraId="74555043" w14:textId="77777777" w:rsidR="00BE283C" w:rsidRDefault="0077138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Стоимость</w:t>
                  </w:r>
                </w:p>
              </w:tc>
              <w:tc>
                <w:tcPr>
                  <w:tcW w:w="2619" w:type="dxa"/>
                  <w:tcMar>
                    <w:top w:w="15" w:type="dxa"/>
                    <w:left w:w="15" w:type="dxa"/>
                    <w:bottom w:w="15" w:type="dxa"/>
                    <w:right w:w="15" w:type="dxa"/>
                  </w:tcMar>
                </w:tcPr>
                <w:p w14:paraId="07F5027E" w14:textId="77777777" w:rsidR="00BE283C" w:rsidRDefault="0077138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Результат</w:t>
                  </w:r>
                </w:p>
              </w:tc>
            </w:tr>
            <w:tr w:rsidR="00BE283C" w14:paraId="6252240D" w14:textId="77777777">
              <w:tc>
                <w:tcPr>
                  <w:tcW w:w="2689" w:type="dxa"/>
                  <w:tcMar>
                    <w:top w:w="15" w:type="dxa"/>
                    <w:left w:w="15" w:type="dxa"/>
                    <w:bottom w:w="15" w:type="dxa"/>
                    <w:right w:w="15" w:type="dxa"/>
                  </w:tcMar>
                </w:tcPr>
                <w:p w14:paraId="484EFBD9" w14:textId="77777777" w:rsidR="00BE283C" w:rsidRDefault="00BE283C">
                  <w:pPr>
                    <w:spacing w:after="0" w:line="240" w:lineRule="auto"/>
                    <w:rPr>
                      <w:rFonts w:ascii="Times New Roman" w:eastAsia="Times New Roman" w:hAnsi="Times New Roman" w:cs="Times New Roman"/>
                      <w:color w:val="000000"/>
                      <w:sz w:val="24"/>
                      <w:szCs w:val="24"/>
                    </w:rPr>
                  </w:pPr>
                </w:p>
              </w:tc>
              <w:tc>
                <w:tcPr>
                  <w:tcW w:w="2443" w:type="dxa"/>
                  <w:tcMar>
                    <w:top w:w="15" w:type="dxa"/>
                    <w:left w:w="15" w:type="dxa"/>
                    <w:bottom w:w="15" w:type="dxa"/>
                    <w:right w:w="15" w:type="dxa"/>
                  </w:tcMar>
                </w:tcPr>
                <w:p w14:paraId="19209B03" w14:textId="77777777" w:rsidR="00BE283C" w:rsidRDefault="00BE283C">
                  <w:pPr>
                    <w:spacing w:after="0" w:line="240" w:lineRule="auto"/>
                    <w:rPr>
                      <w:rFonts w:ascii="Times New Roman" w:eastAsia="Times New Roman" w:hAnsi="Times New Roman" w:cs="Times New Roman"/>
                      <w:color w:val="000000"/>
                      <w:sz w:val="24"/>
                      <w:szCs w:val="24"/>
                    </w:rPr>
                  </w:pPr>
                </w:p>
              </w:tc>
              <w:tc>
                <w:tcPr>
                  <w:tcW w:w="2025" w:type="dxa"/>
                  <w:tcMar>
                    <w:top w:w="15" w:type="dxa"/>
                    <w:left w:w="15" w:type="dxa"/>
                    <w:bottom w:w="15" w:type="dxa"/>
                    <w:right w:w="15" w:type="dxa"/>
                  </w:tcMar>
                </w:tcPr>
                <w:p w14:paraId="12E77A24" w14:textId="77777777" w:rsidR="00BE283C" w:rsidRDefault="007713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619" w:type="dxa"/>
                  <w:tcMar>
                    <w:top w:w="15" w:type="dxa"/>
                    <w:left w:w="15" w:type="dxa"/>
                    <w:bottom w:w="15" w:type="dxa"/>
                    <w:right w:w="15" w:type="dxa"/>
                  </w:tcMar>
                </w:tcPr>
                <w:p w14:paraId="55456575" w14:textId="77777777" w:rsidR="00BE283C" w:rsidRDefault="007713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14:paraId="043DEBCE" w14:textId="77777777" w:rsidR="00BE283C" w:rsidRDefault="00BE283C">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BE283C" w14:paraId="083A1CD5" w14:textId="77777777">
        <w:trPr>
          <w:trHeight w:val="618"/>
        </w:trPr>
        <w:tc>
          <w:tcPr>
            <w:tcW w:w="10024" w:type="dxa"/>
            <w:gridSpan w:val="2"/>
          </w:tcPr>
          <w:p w14:paraId="51E63989" w14:textId="77777777" w:rsidR="00BE283C" w:rsidRDefault="0077138E">
            <w:pPr>
              <w:keepNext/>
              <w:pBdr>
                <w:top w:val="nil"/>
                <w:left w:val="nil"/>
                <w:bottom w:val="nil"/>
                <w:right w:val="nil"/>
                <w:between w:val="nil"/>
              </w:pBdr>
              <w:spacing w:before="120" w:after="12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Этап 2 (длительность – 10 месяцев)</w:t>
            </w:r>
          </w:p>
        </w:tc>
      </w:tr>
      <w:tr w:rsidR="00BE283C" w14:paraId="15F3C707" w14:textId="77777777">
        <w:trPr>
          <w:trHeight w:val="618"/>
        </w:trPr>
        <w:tc>
          <w:tcPr>
            <w:tcW w:w="10024" w:type="dxa"/>
            <w:gridSpan w:val="2"/>
          </w:tcPr>
          <w:p w14:paraId="3870C59C" w14:textId="77777777" w:rsidR="00BE283C" w:rsidRDefault="00BE283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bl>
            <w:tblPr>
              <w:tblStyle w:val="ac"/>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2127"/>
              <w:gridCol w:w="2551"/>
            </w:tblGrid>
            <w:tr w:rsidR="00BE283C" w14:paraId="22A44A4D" w14:textId="77777777">
              <w:tc>
                <w:tcPr>
                  <w:tcW w:w="2689" w:type="dxa"/>
                  <w:tcMar>
                    <w:top w:w="15" w:type="dxa"/>
                    <w:left w:w="15" w:type="dxa"/>
                    <w:bottom w:w="15" w:type="dxa"/>
                    <w:right w:w="15" w:type="dxa"/>
                  </w:tcMar>
                  <w:vAlign w:val="center"/>
                </w:tcPr>
                <w:p w14:paraId="5959CE48" w14:textId="77777777" w:rsidR="00BE283C" w:rsidRDefault="0077138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работы</w:t>
                  </w:r>
                </w:p>
              </w:tc>
              <w:tc>
                <w:tcPr>
                  <w:tcW w:w="2409" w:type="dxa"/>
                  <w:tcMar>
                    <w:top w:w="15" w:type="dxa"/>
                    <w:left w:w="15" w:type="dxa"/>
                    <w:bottom w:w="15" w:type="dxa"/>
                    <w:right w:w="15" w:type="dxa"/>
                  </w:tcMar>
                  <w:vAlign w:val="center"/>
                </w:tcPr>
                <w:p w14:paraId="654B8D7A" w14:textId="77777777" w:rsidR="00BE283C" w:rsidRDefault="0077138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Описание работы</w:t>
                  </w:r>
                </w:p>
              </w:tc>
              <w:tc>
                <w:tcPr>
                  <w:tcW w:w="2127" w:type="dxa"/>
                  <w:tcMar>
                    <w:top w:w="15" w:type="dxa"/>
                    <w:left w:w="15" w:type="dxa"/>
                    <w:bottom w:w="15" w:type="dxa"/>
                    <w:right w:w="15" w:type="dxa"/>
                  </w:tcMar>
                  <w:vAlign w:val="center"/>
                </w:tcPr>
                <w:p w14:paraId="1E7F5BB0" w14:textId="77777777" w:rsidR="00BE283C" w:rsidRDefault="0077138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Стоимость</w:t>
                  </w:r>
                </w:p>
              </w:tc>
              <w:tc>
                <w:tcPr>
                  <w:tcW w:w="2551" w:type="dxa"/>
                  <w:tcMar>
                    <w:top w:w="15" w:type="dxa"/>
                    <w:left w:w="15" w:type="dxa"/>
                    <w:bottom w:w="15" w:type="dxa"/>
                    <w:right w:w="15" w:type="dxa"/>
                  </w:tcMar>
                  <w:vAlign w:val="center"/>
                </w:tcPr>
                <w:p w14:paraId="16ED24AA" w14:textId="77777777" w:rsidR="00BE283C" w:rsidRDefault="0077138E">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w:t>
                  </w:r>
                </w:p>
              </w:tc>
            </w:tr>
            <w:tr w:rsidR="00BE283C" w14:paraId="5A72093B" w14:textId="77777777">
              <w:tc>
                <w:tcPr>
                  <w:tcW w:w="2689" w:type="dxa"/>
                  <w:tcMar>
                    <w:top w:w="15" w:type="dxa"/>
                    <w:left w:w="15" w:type="dxa"/>
                    <w:bottom w:w="15" w:type="dxa"/>
                    <w:right w:w="15" w:type="dxa"/>
                  </w:tcMar>
                  <w:vAlign w:val="center"/>
                </w:tcPr>
                <w:p w14:paraId="13C33CD3" w14:textId="77777777" w:rsidR="00BE283C" w:rsidRDefault="00BE283C">
                  <w:pPr>
                    <w:spacing w:after="0" w:line="240" w:lineRule="auto"/>
                    <w:rPr>
                      <w:rFonts w:ascii="Times New Roman" w:eastAsia="Times New Roman" w:hAnsi="Times New Roman" w:cs="Times New Roman"/>
                      <w:color w:val="000000"/>
                      <w:sz w:val="24"/>
                      <w:szCs w:val="24"/>
                    </w:rPr>
                  </w:pPr>
                </w:p>
              </w:tc>
              <w:tc>
                <w:tcPr>
                  <w:tcW w:w="2409" w:type="dxa"/>
                  <w:tcMar>
                    <w:top w:w="15" w:type="dxa"/>
                    <w:left w:w="15" w:type="dxa"/>
                    <w:bottom w:w="15" w:type="dxa"/>
                    <w:right w:w="15" w:type="dxa"/>
                  </w:tcMar>
                  <w:vAlign w:val="center"/>
                </w:tcPr>
                <w:p w14:paraId="44011DC1" w14:textId="77777777" w:rsidR="00BE283C" w:rsidRDefault="00BE283C">
                  <w:pPr>
                    <w:spacing w:after="0" w:line="240" w:lineRule="auto"/>
                    <w:rPr>
                      <w:rFonts w:ascii="Times New Roman" w:eastAsia="Times New Roman" w:hAnsi="Times New Roman" w:cs="Times New Roman"/>
                      <w:color w:val="000000"/>
                      <w:sz w:val="24"/>
                      <w:szCs w:val="24"/>
                    </w:rPr>
                  </w:pPr>
                </w:p>
              </w:tc>
              <w:tc>
                <w:tcPr>
                  <w:tcW w:w="2127" w:type="dxa"/>
                  <w:tcMar>
                    <w:top w:w="15" w:type="dxa"/>
                    <w:left w:w="15" w:type="dxa"/>
                    <w:bottom w:w="15" w:type="dxa"/>
                    <w:right w:w="15" w:type="dxa"/>
                  </w:tcMar>
                  <w:vAlign w:val="center"/>
                </w:tcPr>
                <w:p w14:paraId="79DF4A4E" w14:textId="77777777" w:rsidR="00BE283C" w:rsidRDefault="007713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551" w:type="dxa"/>
                  <w:tcMar>
                    <w:top w:w="15" w:type="dxa"/>
                    <w:left w:w="15" w:type="dxa"/>
                    <w:bottom w:w="15" w:type="dxa"/>
                    <w:right w:w="15" w:type="dxa"/>
                  </w:tcMar>
                  <w:vAlign w:val="center"/>
                </w:tcPr>
                <w:p w14:paraId="06328056" w14:textId="77777777" w:rsidR="00BE283C" w:rsidRDefault="00BE283C">
                  <w:pPr>
                    <w:spacing w:after="0" w:line="240" w:lineRule="auto"/>
                    <w:rPr>
                      <w:rFonts w:ascii="Times New Roman" w:eastAsia="Times New Roman" w:hAnsi="Times New Roman" w:cs="Times New Roman"/>
                      <w:color w:val="000000"/>
                      <w:sz w:val="24"/>
                      <w:szCs w:val="24"/>
                    </w:rPr>
                  </w:pPr>
                </w:p>
              </w:tc>
            </w:tr>
          </w:tbl>
          <w:p w14:paraId="63D8F9CB" w14:textId="77777777" w:rsidR="00BE283C" w:rsidRDefault="00BE283C">
            <w:pPr>
              <w:keepNext/>
              <w:pBdr>
                <w:top w:val="nil"/>
                <w:left w:val="nil"/>
                <w:bottom w:val="nil"/>
                <w:right w:val="nil"/>
                <w:between w:val="nil"/>
              </w:pBdr>
              <w:spacing w:before="120" w:after="120" w:line="276" w:lineRule="auto"/>
              <w:rPr>
                <w:rFonts w:ascii="Times New Roman" w:eastAsia="Times New Roman" w:hAnsi="Times New Roman" w:cs="Times New Roman"/>
                <w:b/>
                <w:color w:val="1F497D"/>
                <w:sz w:val="28"/>
                <w:szCs w:val="28"/>
                <w:u w:val="single"/>
              </w:rPr>
            </w:pPr>
          </w:p>
        </w:tc>
      </w:tr>
      <w:tr w:rsidR="00BE283C" w14:paraId="28857480" w14:textId="77777777">
        <w:trPr>
          <w:trHeight w:val="618"/>
        </w:trPr>
        <w:tc>
          <w:tcPr>
            <w:tcW w:w="10024" w:type="dxa"/>
            <w:gridSpan w:val="2"/>
          </w:tcPr>
          <w:p w14:paraId="442708B2" w14:textId="77777777" w:rsidR="00BE283C" w:rsidRDefault="0077138E">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sz w:val="32"/>
                <w:szCs w:val="32"/>
              </w:rPr>
              <w:t xml:space="preserve">Поддержка других институтов </w:t>
            </w:r>
            <w:r>
              <w:rPr>
                <w:rFonts w:ascii="Times New Roman" w:eastAsia="Times New Roman" w:hAnsi="Times New Roman" w:cs="Times New Roman"/>
                <w:b/>
                <w:smallCaps/>
                <w:color w:val="000000"/>
                <w:sz w:val="32"/>
                <w:szCs w:val="32"/>
              </w:rPr>
              <w:br/>
              <w:t>инновационного развития</w:t>
            </w:r>
          </w:p>
        </w:tc>
      </w:tr>
      <w:tr w:rsidR="00BE283C" w14:paraId="166DA46A"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22D31231" w14:textId="77777777" w:rsidR="00BE283C" w:rsidRDefault="0077138E">
            <w:pPr>
              <w:keepNext/>
              <w:pBdr>
                <w:top w:val="nil"/>
                <w:left w:val="nil"/>
                <w:bottom w:val="nil"/>
                <w:right w:val="nil"/>
                <w:between w:val="nil"/>
              </w:pBdr>
              <w:spacing w:before="120" w:after="12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Опыт взаимодействия с другими институтами развития</w:t>
            </w:r>
          </w:p>
        </w:tc>
      </w:tr>
      <w:tr w:rsidR="00BE283C" w14:paraId="3624AF33"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07493C58" w14:textId="77777777" w:rsidR="00BE283C" w:rsidRDefault="0077138E">
            <w:pPr>
              <w:keepNext/>
              <w:pBdr>
                <w:top w:val="nil"/>
                <w:left w:val="nil"/>
                <w:bottom w:val="nil"/>
                <w:right w:val="nil"/>
                <w:between w:val="nil"/>
              </w:pBdr>
              <w:spacing w:before="120" w:after="120"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Платформа НТИ</w:t>
            </w:r>
          </w:p>
          <w:p w14:paraId="1F9CBA89" w14:textId="77777777" w:rsidR="00BE283C" w:rsidRDefault="00BE283C">
            <w:pPr>
              <w:keepLines/>
              <w:spacing w:after="0"/>
              <w:rPr>
                <w:rFonts w:ascii="Times New Roman" w:eastAsia="Times New Roman" w:hAnsi="Times New Roman" w:cs="Times New Roman"/>
              </w:rPr>
            </w:pPr>
          </w:p>
        </w:tc>
        <w:tc>
          <w:tcPr>
            <w:tcW w:w="5812" w:type="dxa"/>
            <w:tcBorders>
              <w:top w:val="single" w:sz="4" w:space="0" w:color="000000"/>
              <w:left w:val="single" w:sz="4" w:space="0" w:color="000000"/>
              <w:bottom w:val="single" w:sz="4" w:space="0" w:color="000000"/>
              <w:right w:val="single" w:sz="4" w:space="0" w:color="000000"/>
            </w:tcBorders>
          </w:tcPr>
          <w:p w14:paraId="5AACE6F2"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rPr>
            </w:pPr>
          </w:p>
        </w:tc>
      </w:tr>
      <w:tr w:rsidR="00BE283C" w14:paraId="36E5E13D"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386216D6"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Участвовал ли кто-либо из членов проектной команды в «Акселерационно-образовательных интенсивах по формированию и преакселерации команд»:</w:t>
            </w:r>
          </w:p>
          <w:p w14:paraId="2612EB62" w14:textId="77777777" w:rsidR="00BE283C" w:rsidRDefault="00BE283C">
            <w:pPr>
              <w:keepLines/>
              <w:spacing w:after="0"/>
              <w:rPr>
                <w:rFonts w:ascii="Times New Roman" w:eastAsia="Times New Roman" w:hAnsi="Times New Roman" w:cs="Times New Roman"/>
              </w:rPr>
            </w:pPr>
          </w:p>
        </w:tc>
        <w:tc>
          <w:tcPr>
            <w:tcW w:w="5812" w:type="dxa"/>
            <w:tcBorders>
              <w:top w:val="single" w:sz="4" w:space="0" w:color="000000"/>
              <w:left w:val="single" w:sz="4" w:space="0" w:color="000000"/>
              <w:bottom w:val="single" w:sz="4" w:space="0" w:color="000000"/>
              <w:right w:val="single" w:sz="4" w:space="0" w:color="000000"/>
            </w:tcBorders>
          </w:tcPr>
          <w:p w14:paraId="3EDCC7B3"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rPr>
            </w:pPr>
          </w:p>
        </w:tc>
      </w:tr>
      <w:tr w:rsidR="00BE283C" w14:paraId="61CFEB80"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2BFEB861"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Участвовал ли кто-либо из членов проектной команды в программах «Диагностика и формирование компетентностного профиля человека / команды»:</w:t>
            </w:r>
          </w:p>
          <w:p w14:paraId="65F42532" w14:textId="77777777" w:rsidR="00BE283C" w:rsidRDefault="00BE283C">
            <w:pPr>
              <w:keepLines/>
              <w:spacing w:after="0"/>
              <w:rPr>
                <w:rFonts w:ascii="Times New Roman" w:eastAsia="Times New Roman" w:hAnsi="Times New Roman" w:cs="Times New Roman"/>
              </w:rPr>
            </w:pPr>
          </w:p>
        </w:tc>
        <w:tc>
          <w:tcPr>
            <w:tcW w:w="5812" w:type="dxa"/>
            <w:tcBorders>
              <w:top w:val="single" w:sz="4" w:space="0" w:color="000000"/>
              <w:left w:val="single" w:sz="4" w:space="0" w:color="000000"/>
              <w:bottom w:val="single" w:sz="4" w:space="0" w:color="000000"/>
              <w:right w:val="single" w:sz="4" w:space="0" w:color="000000"/>
            </w:tcBorders>
          </w:tcPr>
          <w:p w14:paraId="6243E5B3"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rPr>
            </w:pPr>
          </w:p>
        </w:tc>
      </w:tr>
      <w:tr w:rsidR="00BE283C" w14:paraId="4E65EB90"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008A87CA" w14:textId="77777777" w:rsidR="00BE283C" w:rsidRDefault="0077138E">
            <w:pPr>
              <w:keepLines/>
              <w:spacing w:after="0"/>
              <w:rPr>
                <w:rFonts w:ascii="Times New Roman" w:eastAsia="Times New Roman" w:hAnsi="Times New Roman" w:cs="Times New Roman"/>
              </w:rPr>
            </w:pPr>
            <w:r>
              <w:rPr>
                <w:rFonts w:ascii="Times New Roman" w:eastAsia="Times New Roman" w:hAnsi="Times New Roman" w:cs="Times New Roman"/>
              </w:rPr>
              <w:t>Перечень членов проектной команды, участвовавших в программах Leader ID и АНО «Платформа НТИ»:</w:t>
            </w:r>
          </w:p>
          <w:p w14:paraId="5D87EE47" w14:textId="77777777" w:rsidR="00BE283C" w:rsidRDefault="00BE283C">
            <w:pPr>
              <w:keepLines/>
              <w:spacing w:after="0"/>
              <w:rPr>
                <w:rFonts w:ascii="Times New Roman" w:eastAsia="Times New Roman" w:hAnsi="Times New Roman" w:cs="Times New Roman"/>
              </w:rPr>
            </w:pPr>
          </w:p>
        </w:tc>
        <w:tc>
          <w:tcPr>
            <w:tcW w:w="5812" w:type="dxa"/>
            <w:tcBorders>
              <w:top w:val="single" w:sz="4" w:space="0" w:color="000000"/>
              <w:left w:val="single" w:sz="4" w:space="0" w:color="000000"/>
              <w:bottom w:val="single" w:sz="4" w:space="0" w:color="000000"/>
              <w:right w:val="single" w:sz="4" w:space="0" w:color="000000"/>
            </w:tcBorders>
          </w:tcPr>
          <w:p w14:paraId="42CD05D7" w14:textId="77777777" w:rsidR="00BE283C" w:rsidRDefault="00BE283C">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rPr>
            </w:pPr>
          </w:p>
        </w:tc>
      </w:tr>
      <w:tr w:rsidR="00BE283C" w14:paraId="328FF84F"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370AC0B7" w14:textId="77777777" w:rsidR="00BE283C" w:rsidRDefault="0077138E">
            <w:pPr>
              <w:jc w:val="center"/>
              <w:rPr>
                <w:rFonts w:ascii="Times New Roman" w:eastAsia="Times New Roman" w:hAnsi="Times New Roman" w:cs="Times New Roman"/>
              </w:rPr>
            </w:pPr>
            <w:r>
              <w:rPr>
                <w:rFonts w:ascii="Times New Roman" w:eastAsia="Times New Roman" w:hAnsi="Times New Roman" w:cs="Times New Roman"/>
                <w:b/>
                <w:smallCaps/>
                <w:sz w:val="32"/>
                <w:szCs w:val="32"/>
              </w:rPr>
              <w:lastRenderedPageBreak/>
              <w:t>ДОПОЛНИТЕЛЬНО</w:t>
            </w:r>
          </w:p>
        </w:tc>
      </w:tr>
      <w:tr w:rsidR="00BE283C" w14:paraId="7CC4D548"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5835C1A5" w14:textId="77777777" w:rsidR="00BE283C" w:rsidRDefault="0077138E">
            <w:pPr>
              <w:keepLines/>
              <w:rPr>
                <w:rFonts w:ascii="Times New Roman" w:eastAsia="Times New Roman" w:hAnsi="Times New Roman" w:cs="Times New Roman"/>
                <w:b/>
              </w:rPr>
            </w:pPr>
            <w:r>
              <w:rPr>
                <w:rFonts w:ascii="Times New Roman" w:eastAsia="Times New Roman" w:hAnsi="Times New Roman" w:cs="Times New Roman"/>
                <w:b/>
              </w:rPr>
              <w:t>Участие в программе «Стартап как диплом»</w:t>
            </w:r>
          </w:p>
        </w:tc>
        <w:tc>
          <w:tcPr>
            <w:tcW w:w="5812" w:type="dxa"/>
            <w:tcBorders>
              <w:top w:val="single" w:sz="4" w:space="0" w:color="000000"/>
              <w:left w:val="single" w:sz="4" w:space="0" w:color="000000"/>
              <w:bottom w:val="single" w:sz="4" w:space="0" w:color="000000"/>
              <w:right w:val="single" w:sz="4" w:space="0" w:color="000000"/>
            </w:tcBorders>
          </w:tcPr>
          <w:p w14:paraId="2152B3B4" w14:textId="77777777" w:rsidR="00BE283C" w:rsidRDefault="00BE283C">
            <w:pPr>
              <w:rPr>
                <w:rFonts w:ascii="Times New Roman" w:eastAsia="Times New Roman" w:hAnsi="Times New Roman" w:cs="Times New Roman"/>
              </w:rPr>
            </w:pPr>
          </w:p>
        </w:tc>
      </w:tr>
      <w:tr w:rsidR="00BE283C" w14:paraId="5977E95E"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263723A5" w14:textId="77777777" w:rsidR="00BE283C" w:rsidRDefault="0077138E">
            <w:pPr>
              <w:rPr>
                <w:rFonts w:ascii="Times New Roman" w:eastAsia="Times New Roman" w:hAnsi="Times New Roman" w:cs="Times New Roman"/>
                <w:b/>
              </w:rPr>
            </w:pPr>
            <w:r>
              <w:rPr>
                <w:rFonts w:ascii="Times New Roman" w:eastAsia="Times New Roman" w:hAnsi="Times New Roman" w:cs="Times New Roman"/>
                <w:b/>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000000"/>
              <w:left w:val="single" w:sz="4" w:space="0" w:color="000000"/>
              <w:bottom w:val="single" w:sz="4" w:space="0" w:color="000000"/>
              <w:right w:val="single" w:sz="4" w:space="0" w:color="000000"/>
            </w:tcBorders>
          </w:tcPr>
          <w:p w14:paraId="2C5F276A" w14:textId="77777777" w:rsidR="00BE283C" w:rsidRDefault="00BE283C">
            <w:pPr>
              <w:rPr>
                <w:rFonts w:ascii="Times New Roman" w:eastAsia="Times New Roman" w:hAnsi="Times New Roman" w:cs="Times New Roman"/>
              </w:rPr>
            </w:pPr>
          </w:p>
        </w:tc>
      </w:tr>
      <w:tr w:rsidR="00BE283C" w14:paraId="149A11CE" w14:textId="77777777">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14:paraId="6840AF83" w14:textId="77777777" w:rsidR="00BE283C" w:rsidRDefault="0077138E">
            <w:pPr>
              <w:keepNext/>
              <w:pBdr>
                <w:top w:val="nil"/>
                <w:left w:val="nil"/>
                <w:bottom w:val="nil"/>
                <w:right w:val="nil"/>
                <w:between w:val="nil"/>
              </w:pBdr>
              <w:spacing w:before="120" w:after="12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Для исполнителей по программе УМНИК</w:t>
            </w:r>
          </w:p>
        </w:tc>
      </w:tr>
      <w:tr w:rsidR="00BE283C" w14:paraId="39898D06"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75A9BDCF" w14:textId="77777777" w:rsidR="00BE283C" w:rsidRDefault="0077138E">
            <w:pPr>
              <w:keepLines/>
              <w:rPr>
                <w:rFonts w:ascii="Times New Roman" w:eastAsia="Times New Roman" w:hAnsi="Times New Roman" w:cs="Times New Roman"/>
              </w:rPr>
            </w:pPr>
            <w:r>
              <w:rPr>
                <w:rFonts w:ascii="Times New Roman" w:eastAsia="Times New Roman" w:hAnsi="Times New Roman" w:cs="Times New Roman"/>
              </w:rPr>
              <w:t>Номер контракта и тема проекта по программе «УМНИК»</w:t>
            </w:r>
          </w:p>
        </w:tc>
        <w:tc>
          <w:tcPr>
            <w:tcW w:w="5812" w:type="dxa"/>
            <w:tcBorders>
              <w:top w:val="single" w:sz="4" w:space="0" w:color="000000"/>
              <w:left w:val="single" w:sz="4" w:space="0" w:color="000000"/>
              <w:bottom w:val="single" w:sz="4" w:space="0" w:color="000000"/>
              <w:right w:val="single" w:sz="4" w:space="0" w:color="000000"/>
            </w:tcBorders>
          </w:tcPr>
          <w:p w14:paraId="0BE3B453" w14:textId="77777777" w:rsidR="00BE283C" w:rsidRDefault="00BE283C">
            <w:pPr>
              <w:rPr>
                <w:rFonts w:ascii="Times New Roman" w:eastAsia="Times New Roman" w:hAnsi="Times New Roman" w:cs="Times New Roman"/>
              </w:rPr>
            </w:pPr>
          </w:p>
        </w:tc>
      </w:tr>
      <w:tr w:rsidR="00BE283C" w14:paraId="2AFC386C" w14:textId="77777777">
        <w:trPr>
          <w:trHeight w:val="618"/>
        </w:trPr>
        <w:tc>
          <w:tcPr>
            <w:tcW w:w="4212" w:type="dxa"/>
            <w:tcBorders>
              <w:top w:val="single" w:sz="4" w:space="0" w:color="000000"/>
              <w:left w:val="single" w:sz="4" w:space="0" w:color="000000"/>
              <w:bottom w:val="single" w:sz="4" w:space="0" w:color="000000"/>
              <w:right w:val="single" w:sz="4" w:space="0" w:color="000000"/>
            </w:tcBorders>
          </w:tcPr>
          <w:p w14:paraId="6CF3F3D9" w14:textId="77777777" w:rsidR="00BE283C" w:rsidRDefault="0077138E">
            <w:pPr>
              <w:keepLines/>
              <w:rPr>
                <w:rFonts w:ascii="Times New Roman" w:eastAsia="Times New Roman" w:hAnsi="Times New Roman" w:cs="Times New Roman"/>
              </w:rPr>
            </w:pPr>
            <w:r>
              <w:rPr>
                <w:rFonts w:ascii="Times New Roman" w:eastAsia="Times New Roman" w:hAnsi="Times New Roman" w:cs="Times New Roman"/>
              </w:rPr>
              <w:t>Роль лидера по программе «УМНИК» в заявке по программе «Студенческий стартап»</w:t>
            </w:r>
          </w:p>
        </w:tc>
        <w:tc>
          <w:tcPr>
            <w:tcW w:w="5812" w:type="dxa"/>
            <w:tcBorders>
              <w:top w:val="single" w:sz="4" w:space="0" w:color="000000"/>
              <w:left w:val="single" w:sz="4" w:space="0" w:color="000000"/>
              <w:bottom w:val="single" w:sz="4" w:space="0" w:color="000000"/>
              <w:right w:val="single" w:sz="4" w:space="0" w:color="000000"/>
            </w:tcBorders>
          </w:tcPr>
          <w:p w14:paraId="65DEAF69" w14:textId="77777777" w:rsidR="00BE283C" w:rsidRDefault="00BE283C">
            <w:pPr>
              <w:rPr>
                <w:rFonts w:ascii="Times New Roman" w:eastAsia="Times New Roman" w:hAnsi="Times New Roman" w:cs="Times New Roman"/>
              </w:rPr>
            </w:pPr>
          </w:p>
        </w:tc>
      </w:tr>
    </w:tbl>
    <w:p w14:paraId="290D4294" w14:textId="77777777" w:rsidR="00BE283C" w:rsidRDefault="0077138E">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2"/>
          <w:szCs w:val="32"/>
        </w:rPr>
      </w:pPr>
      <w:r>
        <w:rPr>
          <w:rFonts w:ascii="Times New Roman" w:eastAsia="Times New Roman" w:hAnsi="Times New Roman" w:cs="Times New Roman"/>
          <w:b/>
          <w:smallCaps/>
          <w:color w:val="000000"/>
          <w:sz w:val="32"/>
          <w:szCs w:val="32"/>
        </w:rPr>
        <w:t xml:space="preserve">Календарный план </w:t>
      </w:r>
    </w:p>
    <w:p w14:paraId="7CBFFC35" w14:textId="77777777" w:rsidR="00BE283C" w:rsidRDefault="0077138E">
      <w:pPr>
        <w:keepNext/>
        <w:keepLines/>
        <w:spacing w:after="0"/>
        <w:rPr>
          <w:rFonts w:ascii="Times New Roman" w:eastAsia="Times New Roman" w:hAnsi="Times New Roman" w:cs="Times New Roman"/>
          <w:b/>
          <w:i/>
        </w:rPr>
      </w:pPr>
      <w:r>
        <w:rPr>
          <w:rFonts w:ascii="Times New Roman" w:eastAsia="Times New Roman" w:hAnsi="Times New Roman" w:cs="Times New Roman"/>
          <w:b/>
          <w:i/>
        </w:rPr>
        <w:t xml:space="preserve">   Календарный план проекта:</w:t>
      </w:r>
    </w:p>
    <w:p w14:paraId="6C3B724A" w14:textId="77777777" w:rsidR="00BE283C" w:rsidRDefault="00BE283C">
      <w:pPr>
        <w:keepNext/>
        <w:keepLines/>
        <w:spacing w:after="0"/>
        <w:rPr>
          <w:rFonts w:ascii="Times New Roman" w:eastAsia="Times New Roman" w:hAnsi="Times New Roman" w:cs="Times New Roman"/>
          <w:b/>
          <w:i/>
        </w:rPr>
      </w:pPr>
    </w:p>
    <w:tbl>
      <w:tblPr>
        <w:tblStyle w:val="ad"/>
        <w:tblW w:w="9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4841"/>
        <w:gridCol w:w="1963"/>
        <w:gridCol w:w="2100"/>
      </w:tblGrid>
      <w:tr w:rsidR="00BE283C" w14:paraId="2825D3F2" w14:textId="77777777">
        <w:trPr>
          <w:trHeight w:val="982"/>
          <w:jc w:val="center"/>
        </w:trPr>
        <w:tc>
          <w:tcPr>
            <w:tcW w:w="683" w:type="dxa"/>
            <w:vAlign w:val="center"/>
          </w:tcPr>
          <w:p w14:paraId="3F9C7698" w14:textId="77777777" w:rsidR="00BE283C" w:rsidRDefault="0077138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этапа</w:t>
            </w:r>
          </w:p>
        </w:tc>
        <w:tc>
          <w:tcPr>
            <w:tcW w:w="4841" w:type="dxa"/>
            <w:vAlign w:val="center"/>
          </w:tcPr>
          <w:p w14:paraId="707E8CD8" w14:textId="77777777" w:rsidR="00BE283C" w:rsidRDefault="0077138E">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Название этапа календарного плана</w:t>
            </w:r>
          </w:p>
        </w:tc>
        <w:tc>
          <w:tcPr>
            <w:tcW w:w="1963" w:type="dxa"/>
            <w:vAlign w:val="center"/>
          </w:tcPr>
          <w:p w14:paraId="41EE1C53" w14:textId="77777777" w:rsidR="00BE283C" w:rsidRDefault="0077138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Длительность этапа, мес</w:t>
            </w:r>
          </w:p>
        </w:tc>
        <w:tc>
          <w:tcPr>
            <w:tcW w:w="2100" w:type="dxa"/>
            <w:vAlign w:val="center"/>
          </w:tcPr>
          <w:p w14:paraId="66C17EAE" w14:textId="77777777" w:rsidR="00BE283C" w:rsidRDefault="0077138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0"/>
                <w:szCs w:val="20"/>
              </w:rPr>
              <w:t>Стоимость, руб.</w:t>
            </w:r>
          </w:p>
        </w:tc>
      </w:tr>
      <w:tr w:rsidR="00BE283C" w14:paraId="5EF2FFF7" w14:textId="77777777">
        <w:trPr>
          <w:trHeight w:val="1134"/>
          <w:jc w:val="center"/>
        </w:trPr>
        <w:tc>
          <w:tcPr>
            <w:tcW w:w="683" w:type="dxa"/>
            <w:vAlign w:val="center"/>
          </w:tcPr>
          <w:p w14:paraId="4E40B29F" w14:textId="77777777" w:rsidR="00BE283C" w:rsidRDefault="0077138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rPr>
              <w:t>1</w:t>
            </w:r>
          </w:p>
        </w:tc>
        <w:tc>
          <w:tcPr>
            <w:tcW w:w="4841" w:type="dxa"/>
            <w:vAlign w:val="center"/>
          </w:tcPr>
          <w:p w14:paraId="23115116" w14:textId="77777777" w:rsidR="00BE283C" w:rsidRDefault="00BE283C">
            <w:pPr>
              <w:spacing w:after="0"/>
              <w:jc w:val="center"/>
              <w:rPr>
                <w:rFonts w:ascii="Times New Roman" w:eastAsia="Times New Roman" w:hAnsi="Times New Roman" w:cs="Times New Roman"/>
                <w:color w:val="000000"/>
                <w:sz w:val="24"/>
                <w:szCs w:val="24"/>
              </w:rPr>
            </w:pPr>
          </w:p>
        </w:tc>
        <w:tc>
          <w:tcPr>
            <w:tcW w:w="1963" w:type="dxa"/>
            <w:vAlign w:val="center"/>
          </w:tcPr>
          <w:p w14:paraId="6A606BDE" w14:textId="77777777" w:rsidR="00BE283C" w:rsidRDefault="00BE283C">
            <w:pPr>
              <w:spacing w:after="0"/>
              <w:jc w:val="center"/>
              <w:rPr>
                <w:rFonts w:ascii="Times New Roman" w:eastAsia="Times New Roman" w:hAnsi="Times New Roman" w:cs="Times New Roman"/>
                <w:color w:val="000000"/>
                <w:sz w:val="20"/>
                <w:szCs w:val="20"/>
              </w:rPr>
            </w:pPr>
          </w:p>
        </w:tc>
        <w:tc>
          <w:tcPr>
            <w:tcW w:w="2100" w:type="dxa"/>
            <w:vAlign w:val="center"/>
          </w:tcPr>
          <w:p w14:paraId="10170A4E" w14:textId="77777777" w:rsidR="00BE283C" w:rsidRDefault="00BE283C">
            <w:pPr>
              <w:spacing w:after="0"/>
              <w:jc w:val="center"/>
              <w:rPr>
                <w:rFonts w:ascii="Times New Roman" w:eastAsia="Times New Roman" w:hAnsi="Times New Roman" w:cs="Times New Roman"/>
                <w:color w:val="000000"/>
                <w:sz w:val="24"/>
                <w:szCs w:val="24"/>
              </w:rPr>
            </w:pPr>
          </w:p>
        </w:tc>
      </w:tr>
      <w:tr w:rsidR="00BE283C" w14:paraId="70D4B3DD" w14:textId="77777777">
        <w:trPr>
          <w:trHeight w:val="1134"/>
          <w:jc w:val="center"/>
        </w:trPr>
        <w:tc>
          <w:tcPr>
            <w:tcW w:w="683" w:type="dxa"/>
            <w:vAlign w:val="center"/>
          </w:tcPr>
          <w:p w14:paraId="2B529853" w14:textId="77777777" w:rsidR="00BE283C" w:rsidRDefault="0077138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rPr>
              <w:t>2</w:t>
            </w:r>
          </w:p>
        </w:tc>
        <w:tc>
          <w:tcPr>
            <w:tcW w:w="4841" w:type="dxa"/>
            <w:vAlign w:val="center"/>
          </w:tcPr>
          <w:p w14:paraId="1AAA69B8" w14:textId="77777777" w:rsidR="00BE283C" w:rsidRDefault="00BE283C">
            <w:pPr>
              <w:spacing w:after="0"/>
              <w:jc w:val="center"/>
              <w:rPr>
                <w:rFonts w:ascii="Times New Roman" w:eastAsia="Times New Roman" w:hAnsi="Times New Roman" w:cs="Times New Roman"/>
                <w:color w:val="000000"/>
                <w:sz w:val="24"/>
                <w:szCs w:val="24"/>
              </w:rPr>
            </w:pPr>
          </w:p>
        </w:tc>
        <w:tc>
          <w:tcPr>
            <w:tcW w:w="1963" w:type="dxa"/>
            <w:vAlign w:val="center"/>
          </w:tcPr>
          <w:p w14:paraId="16A668DA" w14:textId="77777777" w:rsidR="00BE283C" w:rsidRDefault="00BE283C">
            <w:pPr>
              <w:spacing w:after="0"/>
              <w:jc w:val="center"/>
              <w:rPr>
                <w:rFonts w:ascii="Times New Roman" w:eastAsia="Times New Roman" w:hAnsi="Times New Roman" w:cs="Times New Roman"/>
                <w:color w:val="000000"/>
                <w:sz w:val="20"/>
                <w:szCs w:val="20"/>
              </w:rPr>
            </w:pPr>
          </w:p>
        </w:tc>
        <w:tc>
          <w:tcPr>
            <w:tcW w:w="2100" w:type="dxa"/>
            <w:vAlign w:val="center"/>
          </w:tcPr>
          <w:p w14:paraId="09111EBB" w14:textId="77777777" w:rsidR="00BE283C" w:rsidRDefault="00BE283C">
            <w:pPr>
              <w:spacing w:after="0"/>
              <w:jc w:val="center"/>
              <w:rPr>
                <w:rFonts w:ascii="Times New Roman" w:eastAsia="Times New Roman" w:hAnsi="Times New Roman" w:cs="Times New Roman"/>
                <w:color w:val="000000"/>
                <w:sz w:val="24"/>
                <w:szCs w:val="24"/>
              </w:rPr>
            </w:pPr>
          </w:p>
        </w:tc>
      </w:tr>
      <w:tr w:rsidR="00BE283C" w14:paraId="32020EB1" w14:textId="77777777">
        <w:trPr>
          <w:trHeight w:val="509"/>
          <w:jc w:val="center"/>
        </w:trPr>
        <w:tc>
          <w:tcPr>
            <w:tcW w:w="683" w:type="dxa"/>
          </w:tcPr>
          <w:p w14:paraId="2B050D83" w14:textId="77777777" w:rsidR="00BE283C" w:rsidRDefault="00BE283C">
            <w:pPr>
              <w:spacing w:after="0"/>
              <w:jc w:val="center"/>
              <w:rPr>
                <w:rFonts w:ascii="Times New Roman" w:eastAsia="Times New Roman" w:hAnsi="Times New Roman" w:cs="Times New Roman"/>
                <w:color w:val="000000"/>
                <w:sz w:val="24"/>
                <w:szCs w:val="24"/>
              </w:rPr>
            </w:pPr>
          </w:p>
        </w:tc>
        <w:tc>
          <w:tcPr>
            <w:tcW w:w="4841" w:type="dxa"/>
            <w:vAlign w:val="center"/>
          </w:tcPr>
          <w:p w14:paraId="7BE4278A" w14:textId="77777777" w:rsidR="00BE283C" w:rsidRDefault="00BE283C">
            <w:pPr>
              <w:spacing w:after="0"/>
              <w:rPr>
                <w:rFonts w:ascii="Times New Roman" w:eastAsia="Times New Roman" w:hAnsi="Times New Roman" w:cs="Times New Roman"/>
                <w:color w:val="000000"/>
                <w:sz w:val="20"/>
                <w:szCs w:val="20"/>
              </w:rPr>
            </w:pPr>
          </w:p>
        </w:tc>
        <w:tc>
          <w:tcPr>
            <w:tcW w:w="1963" w:type="dxa"/>
            <w:vAlign w:val="center"/>
          </w:tcPr>
          <w:p w14:paraId="7ACDC7E0" w14:textId="77777777" w:rsidR="00BE283C" w:rsidRDefault="00BE283C">
            <w:pPr>
              <w:spacing w:after="0"/>
              <w:jc w:val="center"/>
              <w:rPr>
                <w:rFonts w:ascii="Times New Roman" w:eastAsia="Times New Roman" w:hAnsi="Times New Roman" w:cs="Times New Roman"/>
                <w:color w:val="000000"/>
                <w:sz w:val="24"/>
                <w:szCs w:val="24"/>
              </w:rPr>
            </w:pPr>
          </w:p>
        </w:tc>
        <w:tc>
          <w:tcPr>
            <w:tcW w:w="2100" w:type="dxa"/>
            <w:vAlign w:val="center"/>
          </w:tcPr>
          <w:p w14:paraId="4379C832" w14:textId="77777777" w:rsidR="00BE283C" w:rsidRDefault="00BE283C">
            <w:pPr>
              <w:spacing w:after="0"/>
              <w:jc w:val="center"/>
              <w:rPr>
                <w:rFonts w:ascii="Times New Roman" w:eastAsia="Times New Roman" w:hAnsi="Times New Roman" w:cs="Times New Roman"/>
                <w:color w:val="000000"/>
                <w:sz w:val="24"/>
                <w:szCs w:val="24"/>
              </w:rPr>
            </w:pPr>
          </w:p>
        </w:tc>
      </w:tr>
    </w:tbl>
    <w:p w14:paraId="13FA5EB1" w14:textId="77777777" w:rsidR="00BE283C" w:rsidRDefault="00BE283C">
      <w:pPr>
        <w:rPr>
          <w:rFonts w:ascii="Times New Roman" w:eastAsia="Times New Roman" w:hAnsi="Times New Roman" w:cs="Times New Roman"/>
        </w:rPr>
      </w:pPr>
    </w:p>
    <w:p w14:paraId="070F5D3C" w14:textId="77777777" w:rsidR="00BE283C" w:rsidRDefault="00BE283C"/>
    <w:p w14:paraId="73786B5C" w14:textId="77777777" w:rsidR="00BE283C" w:rsidRDefault="00BE283C">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sectPr w:rsidR="00BE283C">
      <w:footerReference w:type="default" r:id="rId10"/>
      <w:pgSz w:w="11906" w:h="16838"/>
      <w:pgMar w:top="426" w:right="851" w:bottom="56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4785" w14:textId="77777777" w:rsidR="00A234E3" w:rsidRDefault="00A234E3">
      <w:pPr>
        <w:spacing w:after="0" w:line="240" w:lineRule="auto"/>
      </w:pPr>
      <w:r>
        <w:separator/>
      </w:r>
    </w:p>
  </w:endnote>
  <w:endnote w:type="continuationSeparator" w:id="0">
    <w:p w14:paraId="4F657DBA" w14:textId="77777777" w:rsidR="00A234E3" w:rsidRDefault="00A2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1ECB" w14:textId="77777777" w:rsidR="00BE283C" w:rsidRDefault="00BE283C">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9AD6" w14:textId="77777777" w:rsidR="00A234E3" w:rsidRDefault="00A234E3">
      <w:pPr>
        <w:spacing w:after="0" w:line="240" w:lineRule="auto"/>
      </w:pPr>
      <w:r>
        <w:separator/>
      </w:r>
    </w:p>
  </w:footnote>
  <w:footnote w:type="continuationSeparator" w:id="0">
    <w:p w14:paraId="3670D690" w14:textId="77777777" w:rsidR="00A234E3" w:rsidRDefault="00A23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F4A"/>
    <w:multiLevelType w:val="multilevel"/>
    <w:tmpl w:val="3E3CF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E57223"/>
    <w:multiLevelType w:val="multilevel"/>
    <w:tmpl w:val="E8CEB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865F8A"/>
    <w:multiLevelType w:val="hybridMultilevel"/>
    <w:tmpl w:val="09EAC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6BA3E07"/>
    <w:multiLevelType w:val="hybridMultilevel"/>
    <w:tmpl w:val="E7E01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34692C"/>
    <w:multiLevelType w:val="multilevel"/>
    <w:tmpl w:val="0EA41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D75FE6"/>
    <w:multiLevelType w:val="multilevel"/>
    <w:tmpl w:val="94142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1D424A"/>
    <w:multiLevelType w:val="hybridMultilevel"/>
    <w:tmpl w:val="C0F28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BC7D86"/>
    <w:multiLevelType w:val="hybridMultilevel"/>
    <w:tmpl w:val="35E87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C57018"/>
    <w:multiLevelType w:val="hybridMultilevel"/>
    <w:tmpl w:val="3A52A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2660EA"/>
    <w:multiLevelType w:val="hybridMultilevel"/>
    <w:tmpl w:val="7A6E3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864264"/>
    <w:multiLevelType w:val="multilevel"/>
    <w:tmpl w:val="569AD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EE2540"/>
    <w:multiLevelType w:val="multilevel"/>
    <w:tmpl w:val="9D229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DD4B89"/>
    <w:multiLevelType w:val="hybridMultilevel"/>
    <w:tmpl w:val="0F6CE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C936F6"/>
    <w:multiLevelType w:val="hybridMultilevel"/>
    <w:tmpl w:val="898AD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11197225">
    <w:abstractNumId w:val="4"/>
  </w:num>
  <w:num w:numId="2" w16cid:durableId="1764453324">
    <w:abstractNumId w:val="10"/>
  </w:num>
  <w:num w:numId="3" w16cid:durableId="990985365">
    <w:abstractNumId w:val="0"/>
  </w:num>
  <w:num w:numId="4" w16cid:durableId="1819178459">
    <w:abstractNumId w:val="5"/>
  </w:num>
  <w:num w:numId="5" w16cid:durableId="1689408170">
    <w:abstractNumId w:val="11"/>
  </w:num>
  <w:num w:numId="6" w16cid:durableId="140389883">
    <w:abstractNumId w:val="1"/>
  </w:num>
  <w:num w:numId="7" w16cid:durableId="1915314354">
    <w:abstractNumId w:val="7"/>
  </w:num>
  <w:num w:numId="8" w16cid:durableId="514854206">
    <w:abstractNumId w:val="3"/>
  </w:num>
  <w:num w:numId="9" w16cid:durableId="473063782">
    <w:abstractNumId w:val="8"/>
  </w:num>
  <w:num w:numId="10" w16cid:durableId="588275850">
    <w:abstractNumId w:val="9"/>
  </w:num>
  <w:num w:numId="11" w16cid:durableId="459954055">
    <w:abstractNumId w:val="2"/>
  </w:num>
  <w:num w:numId="12" w16cid:durableId="1854344354">
    <w:abstractNumId w:val="6"/>
  </w:num>
  <w:num w:numId="13" w16cid:durableId="2138520171">
    <w:abstractNumId w:val="12"/>
  </w:num>
  <w:num w:numId="14" w16cid:durableId="370421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83C"/>
    <w:rsid w:val="00104943"/>
    <w:rsid w:val="004F4018"/>
    <w:rsid w:val="0077138E"/>
    <w:rsid w:val="00925BC7"/>
    <w:rsid w:val="009909D9"/>
    <w:rsid w:val="009C708E"/>
    <w:rsid w:val="00A234E3"/>
    <w:rsid w:val="00B7028D"/>
    <w:rsid w:val="00BE283C"/>
    <w:rsid w:val="00C35574"/>
    <w:rsid w:val="00E21059"/>
    <w:rsid w:val="00F9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6113"/>
  <w15:docId w15:val="{C4C052B9-A2CA-41A1-9856-2586403D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40" w:after="0" w:line="276" w:lineRule="auto"/>
      <w:outlineLvl w:val="2"/>
    </w:pPr>
    <w:rPr>
      <w:color w:val="1E4D78"/>
      <w:sz w:val="24"/>
      <w:szCs w:val="24"/>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6">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rPr>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9">
    <w:basedOn w:val="TableNormal"/>
    <w:tblPr>
      <w:tblStyleRowBandSize w:val="1"/>
      <w:tblStyleColBandSize w:val="1"/>
      <w:tblCellMar>
        <w:left w:w="30" w:type="dxa"/>
        <w:right w:w="3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30" w:type="dxa"/>
        <w:right w:w="30" w:type="dxa"/>
      </w:tblCellMar>
    </w:tblPr>
  </w:style>
  <w:style w:type="table" w:styleId="ae">
    <w:name w:val="Table Grid"/>
    <w:basedOn w:val="a1"/>
    <w:uiPriority w:val="39"/>
    <w:rsid w:val="00925BC7"/>
    <w:pPr>
      <w:spacing w:after="0" w:line="240" w:lineRule="auto"/>
    </w:pPr>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Заголовок заявки"/>
    <w:basedOn w:val="a"/>
    <w:qFormat/>
    <w:rsid w:val="00925BC7"/>
    <w:pPr>
      <w:keepNext/>
      <w:spacing w:before="240" w:after="0" w:line="276" w:lineRule="auto"/>
      <w:jc w:val="center"/>
    </w:pPr>
    <w:rPr>
      <w:rFonts w:ascii="Cambria" w:eastAsia="Times New Roman" w:hAnsi="Cambria" w:cs="Times New Roman"/>
      <w:b/>
      <w:bCs/>
      <w:caps/>
      <w:sz w:val="32"/>
      <w:lang w:eastAsia="en-US"/>
    </w:rPr>
  </w:style>
  <w:style w:type="paragraph" w:customStyle="1" w:styleId="im-mess">
    <w:name w:val="im-mess"/>
    <w:basedOn w:val="a"/>
    <w:rsid w:val="00C355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Гиперссылка1"/>
    <w:basedOn w:val="a"/>
    <w:link w:val="af0"/>
    <w:rsid w:val="00C35574"/>
    <w:pPr>
      <w:spacing w:line="264" w:lineRule="auto"/>
    </w:pPr>
    <w:rPr>
      <w:rFonts w:asciiTheme="minorHAnsi" w:eastAsia="Times New Roman" w:hAnsiTheme="minorHAnsi" w:cs="Times New Roman"/>
      <w:color w:val="0000FF" w:themeColor="hyperlink"/>
      <w:szCs w:val="20"/>
      <w:u w:val="single"/>
    </w:rPr>
  </w:style>
  <w:style w:type="character" w:styleId="af0">
    <w:name w:val="Hyperlink"/>
    <w:basedOn w:val="a0"/>
    <w:link w:val="10"/>
    <w:rsid w:val="00C35574"/>
    <w:rPr>
      <w:rFonts w:asciiTheme="minorHAnsi" w:eastAsia="Times New Roman" w:hAnsiTheme="minorHAnsi" w:cs="Times New Roman"/>
      <w:color w:val="0000FF" w:themeColor="hyperlink"/>
      <w:szCs w:val="20"/>
      <w:u w:val="single"/>
    </w:rPr>
  </w:style>
  <w:style w:type="character" w:styleId="af1">
    <w:name w:val="FollowedHyperlink"/>
    <w:basedOn w:val="a0"/>
    <w:uiPriority w:val="99"/>
    <w:semiHidden/>
    <w:unhideWhenUsed/>
    <w:rsid w:val="009C708E"/>
    <w:rPr>
      <w:color w:val="800080" w:themeColor="followedHyperlink"/>
      <w:u w:val="single"/>
    </w:rPr>
  </w:style>
  <w:style w:type="paragraph" w:styleId="af2">
    <w:name w:val="List Paragraph"/>
    <w:basedOn w:val="a"/>
    <w:uiPriority w:val="34"/>
    <w:qFormat/>
    <w:rsid w:val="00B70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1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udstart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sie.ru/programs/programma-start/fokusnye-tematiki.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UOkiLl9I4aMgbkAp+Y1jeT33JA==">CgMxLjAyCGguZ2pkZ3hzMgloLjMwajB6bGw4AHIhMWR3UFhNdi1VTnJNNTFaV3RkdDRYQWtXVkxVMUZKY0Q3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5018</Words>
  <Characters>28607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Сергеевич</dc:creator>
  <cp:lastModifiedBy>203-12</cp:lastModifiedBy>
  <cp:revision>4</cp:revision>
  <dcterms:created xsi:type="dcterms:W3CDTF">2023-10-18T17:32:00Z</dcterms:created>
  <dcterms:modified xsi:type="dcterms:W3CDTF">2023-10-19T10:02:00Z</dcterms:modified>
</cp:coreProperties>
</file>