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Паспорт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стартап-проекта</w:t>
      </w:r>
      <w:r w:rsidDel="00000000" w:rsidR="00000000" w:rsidRPr="00000000">
        <w:rPr>
          <w:b w:val="1"/>
          <w:bCs w:val="1"/>
          <w:rtl w:val="0"/>
        </w:rPr>
        <w:t xml:space="preserve"> «Лингвиста»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для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прохождения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отборочной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экспертизы стартап-проекта и темы ВКРС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86.185445100046"/>
        <w:gridCol w:w="4239.326365923576"/>
        <w:tblGridChange w:id="0">
          <w:tblGrid>
            <w:gridCol w:w="4786.185445100046"/>
            <w:gridCol w:w="4239.326365923576"/>
          </w:tblGrid>
        </w:tblGridChange>
      </w:tblGrid>
      <w:tr>
        <w:trPr>
          <w:cantSplit w:val="0"/>
          <w:trHeight w:val="3365" w:hRule="atLeast"/>
          <w:tblHeader w:val="0"/>
        </w:trPr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Число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участников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стартап-проекта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их компетенции (не более пяти человек)</w:t>
            </w:r>
          </w:p>
          <w:p w:rsidR="00000000" w:rsidDel="00000000" w:rsidP="00000000" w:rsidRDefault="00000000" w:rsidRPr="00000000" w14:paraId="00000003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Оценивается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укомплектованность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команды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и наличие опыта участников в реализации технологических и инновационных проектов</w:t>
            </w:r>
          </w:p>
        </w:tc>
        <w:tc>
          <w:tcPr>
            <w:tcBorders>
              <w:top w:color="000000" w:space="0" w:sz="3" w:val="single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Участника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№1,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роль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проекте, основные компетенции</w:t>
            </w:r>
          </w:p>
          <w:p w:rsidR="00000000" w:rsidDel="00000000" w:rsidP="00000000" w:rsidRDefault="00000000" w:rsidRPr="00000000" w14:paraId="00000005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06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3…</w:t>
            </w:r>
          </w:p>
          <w:p w:rsidR="00000000" w:rsidDel="00000000" w:rsidP="00000000" w:rsidRDefault="00000000" w:rsidRPr="00000000" w14:paraId="00000007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4…</w:t>
            </w:r>
          </w:p>
          <w:p w:rsidR="00000000" w:rsidDel="00000000" w:rsidP="00000000" w:rsidRDefault="00000000" w:rsidRPr="00000000" w14:paraId="00000008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5…</w:t>
            </w:r>
          </w:p>
        </w:tc>
      </w:tr>
      <w:tr>
        <w:trPr>
          <w:cantSplit w:val="0"/>
          <w:trHeight w:val="2165" w:hRule="atLeast"/>
          <w:tblHeader w:val="0"/>
        </w:trPr>
        <w:tc>
          <w:tcPr>
            <w:tcBorders>
              <w:top w:color="000000" w:space="0" w:sz="0" w:val="nil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Минимальные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стартовые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затраты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стартап- проекта</w:t>
            </w:r>
          </w:p>
          <w:p w:rsidR="00000000" w:rsidDel="00000000" w:rsidP="00000000" w:rsidRDefault="00000000" w:rsidRPr="00000000" w14:paraId="0000000A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Оценивается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проведенный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финансовый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анализ по стартовой реализации продукта</w:t>
            </w:r>
          </w:p>
        </w:tc>
        <w:tc>
          <w:tcPr>
            <w:tcBorders>
              <w:top w:color="000000" w:space="0" w:sz="0" w:val="nil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План доходов и расходов с учетом планов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продаж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ценовой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политики,</w:t>
            </w:r>
          </w:p>
          <w:p w:rsidR="00000000" w:rsidDel="00000000" w:rsidP="00000000" w:rsidRDefault="00000000" w:rsidRPr="00000000" w14:paraId="0000000C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план денежных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потоков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привлечения</w:t>
            </w:r>
          </w:p>
          <w:p w:rsidR="00000000" w:rsidDel="00000000" w:rsidP="00000000" w:rsidRDefault="00000000" w:rsidRPr="00000000" w14:paraId="0000000D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финансовых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источников</w:t>
            </w:r>
          </w:p>
        </w:tc>
      </w:tr>
      <w:tr>
        <w:trPr>
          <w:cantSplit w:val="0"/>
          <w:trHeight w:val="2525" w:hRule="atLeast"/>
          <w:tblHeader w:val="0"/>
        </w:trPr>
        <w:tc>
          <w:tcPr>
            <w:tcBorders>
              <w:top w:color="000000" w:space="0" w:sz="0" w:val="nil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Перспективы коммерциализации стартапа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Оценивается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соответствие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и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реалистичность выбранных потенциальных рынков, сегментов рынка и потенциальных потребителей</w:t>
            </w:r>
          </w:p>
        </w:tc>
        <w:tc>
          <w:tcPr>
            <w:tcBorders>
              <w:top w:color="000000" w:space="0" w:sz="0" w:val="nil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Размер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рынка</w:t>
            </w:r>
            <w:r w:rsidDel="00000000" w:rsidR="00000000" w:rsidRPr="00000000">
              <w:rPr>
                <w:rtl w:val="0"/>
              </w:rPr>
              <w:t xml:space="preserve"> (PAM, TAM, SAM, SOM);</w:t>
            </w:r>
          </w:p>
          <w:p w:rsidR="00000000" w:rsidDel="00000000" w:rsidP="00000000" w:rsidRDefault="00000000" w:rsidRPr="00000000" w14:paraId="00000010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Тенденции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драйверы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рынка;</w:t>
            </w:r>
          </w:p>
          <w:p w:rsidR="00000000" w:rsidDel="00000000" w:rsidP="00000000" w:rsidRDefault="00000000" w:rsidRPr="00000000" w14:paraId="00000011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Целевая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аудитория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методике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Марка Шеррингтона «5W».</w:t>
            </w:r>
          </w:p>
        </w:tc>
      </w:tr>
      <w:tr>
        <w:trPr>
          <w:cantSplit w:val="0"/>
          <w:trHeight w:val="6005" w:hRule="atLeast"/>
          <w:tblHeader w:val="0"/>
        </w:trPr>
        <w:tc>
          <w:tcPr>
            <w:tcBorders>
              <w:top w:color="000000" w:space="0" w:sz="0" w:val="nil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Технологичность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наукоемкость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стартап- проекта</w:t>
            </w:r>
          </w:p>
          <w:p w:rsidR="00000000" w:rsidDel="00000000" w:rsidP="00000000" w:rsidRDefault="00000000" w:rsidRPr="00000000" w14:paraId="00000013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Оценивается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соответствие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проекта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перечню направлений стартап-проектов и стартапов (приложение 2), а также наличие, уровень</w:t>
            </w:r>
          </w:p>
          <w:p w:rsidR="00000000" w:rsidDel="00000000" w:rsidP="00000000" w:rsidRDefault="00000000" w:rsidRPr="00000000" w14:paraId="00000014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развития, эффективность технологии, планируемой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к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использованию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в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проекте</w:t>
            </w:r>
          </w:p>
        </w:tc>
        <w:tc>
          <w:tcPr>
            <w:tcBorders>
              <w:top w:color="000000" w:space="0" w:sz="0" w:val="nil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Классификация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технологии</w:t>
            </w:r>
          </w:p>
          <w:p w:rsidR="00000000" w:rsidDel="00000000" w:rsidP="00000000" w:rsidRDefault="00000000" w:rsidRPr="00000000" w14:paraId="00000016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соответствии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приоритетными</w:t>
            </w:r>
          </w:p>
          <w:p w:rsidR="00000000" w:rsidDel="00000000" w:rsidP="00000000" w:rsidRDefault="00000000" w:rsidRPr="00000000" w14:paraId="00000017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направлениями развития ((НПТЛ, СНТР РФ,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критические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сквозные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технологии);</w:t>
            </w:r>
          </w:p>
          <w:p w:rsidR="00000000" w:rsidDel="00000000" w:rsidP="00000000" w:rsidRDefault="00000000" w:rsidRPr="00000000" w14:paraId="00000018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Уровень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готовности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технологии</w:t>
            </w:r>
            <w:r w:rsidDel="00000000" w:rsidR="00000000" w:rsidRPr="00000000">
              <w:rPr>
                <w:rtl w:val="0"/>
              </w:rPr>
              <w:t xml:space="preserve"> (TRL), лежащей в основе стартапа;</w:t>
            </w:r>
          </w:p>
          <w:p w:rsidR="00000000" w:rsidDel="00000000" w:rsidP="00000000" w:rsidRDefault="00000000" w:rsidRPr="00000000" w14:paraId="00000019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Описание критических элементов технологии</w:t>
            </w:r>
            <w:r w:rsidDel="00000000" w:rsidR="00000000" w:rsidRPr="00000000">
              <w:rPr>
                <w:rtl w:val="0"/>
              </w:rPr>
              <w:t xml:space="preserve"> (ключевые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компоненты,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 которых зависит её эффективность и уникальность);</w:t>
            </w:r>
          </w:p>
          <w:p w:rsidR="00000000" w:rsidDel="00000000" w:rsidP="00000000" w:rsidRDefault="00000000" w:rsidRPr="00000000" w14:paraId="0000001A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Концепция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продукта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решаемой</w:t>
            </w:r>
          </w:p>
          <w:p w:rsidR="00000000" w:rsidDel="00000000" w:rsidP="00000000" w:rsidRDefault="00000000" w:rsidRPr="00000000" w14:paraId="0000001B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проблемы.</w:t>
            </w:r>
          </w:p>
        </w:tc>
      </w:tr>
      <w:tr>
        <w:trPr>
          <w:cantSplit w:val="0"/>
          <w:trHeight w:val="3725" w:hRule="atLeast"/>
          <w:tblHeader w:val="0"/>
        </w:trPr>
        <w:tc>
          <w:tcPr>
            <w:tcBorders>
              <w:top w:color="000000" w:space="0" w:sz="0" w:val="nil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Наличие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потенциала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развития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стартап- проекта</w:t>
            </w:r>
          </w:p>
          <w:p w:rsidR="00000000" w:rsidDel="00000000" w:rsidP="00000000" w:rsidRDefault="00000000" w:rsidRPr="00000000" w14:paraId="0000001D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Оценивается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наличие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конкурентных преимуществ и потенциальная</w:t>
            </w:r>
          </w:p>
          <w:p w:rsidR="00000000" w:rsidDel="00000000" w:rsidP="00000000" w:rsidRDefault="00000000" w:rsidRPr="00000000" w14:paraId="0000001E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востребованность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создаваемого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в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проекте</w:t>
            </w:r>
          </w:p>
          <w:p w:rsidR="00000000" w:rsidDel="00000000" w:rsidP="00000000" w:rsidRDefault="00000000" w:rsidRPr="00000000" w14:paraId="0000001F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товара/изделия/технологии/услуги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в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сравнении с существующими аналогами, уникальность</w:t>
            </w:r>
          </w:p>
          <w:p w:rsidR="00000000" w:rsidDel="00000000" w:rsidP="00000000" w:rsidRDefault="00000000" w:rsidRPr="00000000" w14:paraId="00000020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идеи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стартап-проекта.</w:t>
            </w:r>
          </w:p>
        </w:tc>
        <w:tc>
          <w:tcPr>
            <w:tcBorders>
              <w:top w:color="000000" w:space="0" w:sz="0" w:val="nil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Уникальное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торговое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предложение продукта;</w:t>
            </w:r>
          </w:p>
          <w:p w:rsidR="00000000" w:rsidDel="00000000" w:rsidP="00000000" w:rsidRDefault="00000000" w:rsidRPr="00000000" w14:paraId="00000022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конкуренты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продукта (прямые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косвенные)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указанием сильных и слабых сторон.</w:t>
            </w:r>
          </w:p>
        </w:tc>
      </w:tr>
      <w:tr>
        <w:trPr>
          <w:cantSplit w:val="0"/>
          <w:trHeight w:val="3125" w:hRule="atLeast"/>
          <w:tblHeader w:val="0"/>
        </w:trPr>
        <w:tc>
          <w:tcPr>
            <w:tcBorders>
              <w:top w:color="000000" w:space="0" w:sz="0" w:val="nil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Быстрый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рост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стартап-проекта</w:t>
            </w:r>
          </w:p>
          <w:p w:rsidR="00000000" w:rsidDel="00000000" w:rsidP="00000000" w:rsidRDefault="00000000" w:rsidRPr="00000000" w14:paraId="00000024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Оценивается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темп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развития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стартап- проекта, а также проработанность дорожной карты развития проекта</w:t>
            </w:r>
          </w:p>
        </w:tc>
        <w:tc>
          <w:tcPr>
            <w:tcBorders>
              <w:top w:color="000000" w:space="0" w:sz="0" w:val="nil"/>
              <w:left w:color="000000" w:space="0" w:sz="3" w:val="single"/>
              <w:bottom w:color="000000" w:space="0" w:sz="3" w:val="single"/>
              <w:right w:color="000000" w:space="0" w:sz="3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Дорожная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карта включает:</w:t>
            </w:r>
          </w:p>
          <w:p w:rsidR="00000000" w:rsidDel="00000000" w:rsidP="00000000" w:rsidRDefault="00000000" w:rsidRPr="00000000" w14:paraId="00000026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Ключевые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этапы,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которых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достигли и планируете достигнуть;</w:t>
            </w:r>
          </w:p>
          <w:p w:rsidR="00000000" w:rsidDel="00000000" w:rsidP="00000000" w:rsidRDefault="00000000" w:rsidRPr="00000000" w14:paraId="00000027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Временные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рамки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каждого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этапа;</w:t>
            </w:r>
          </w:p>
          <w:p w:rsidR="00000000" w:rsidDel="00000000" w:rsidP="00000000" w:rsidRDefault="00000000" w:rsidRPr="00000000" w14:paraId="00000028">
            <w:pPr>
              <w:spacing w:after="240" w:before="24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Ожидаемые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результаты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 достижению каждого этапа</w:t>
            </w:r>
          </w:p>
        </w:tc>
      </w:tr>
    </w:tbl>
    <w:p w:rsidR="00000000" w:rsidDel="00000000" w:rsidP="00000000" w:rsidRDefault="00000000" w:rsidRPr="00000000" w14:paraId="00000029">
      <w:pPr>
        <w:pStyle w:val="Heading2"/>
        <w:rPr>
          <w:b w:val="1"/>
          <w:bCs w:val="1"/>
          <w:sz w:val="28"/>
          <w:szCs w:val="28"/>
        </w:rPr>
      </w:pPr>
      <w:bookmarkStart w:colFirst="0" w:colLast="0" w:name="_aapoqhlf23tc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Число участников стартап-проекта и их компетенции</w:t>
      </w:r>
    </w:p>
    <w:p w:rsidR="00000000" w:rsidDel="00000000" w:rsidP="00000000" w:rsidRDefault="00000000" w:rsidRPr="00000000" w14:paraId="0000002A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 </w:t>
      </w:r>
      <w:r w:rsidDel="00000000" w:rsidR="00000000" w:rsidRPr="00000000">
        <w:rPr>
          <w:sz w:val="24"/>
          <w:szCs w:val="24"/>
          <w:rtl w:val="0"/>
        </w:rPr>
        <w:t xml:space="preserve">Бузина Марина Александровна</w:t>
      </w:r>
    </w:p>
    <w:p w:rsidR="00000000" w:rsidDel="00000000" w:rsidP="00000000" w:rsidRDefault="00000000" w:rsidRPr="00000000" w14:paraId="0000002B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Роль: Основатель, </w:t>
      </w:r>
      <w:r w:rsidDel="00000000" w:rsidR="00000000" w:rsidRPr="00000000">
        <w:rPr>
          <w:sz w:val="24"/>
          <w:szCs w:val="24"/>
          <w:rtl w:val="0"/>
        </w:rPr>
        <w:t xml:space="preserve">fullstack-разработчик.</w:t>
      </w:r>
    </w:p>
    <w:p w:rsidR="00000000" w:rsidDel="00000000" w:rsidP="00000000" w:rsidRDefault="00000000" w:rsidRPr="00000000" w14:paraId="0000002C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Компетенции: бэкенд на </w:t>
      </w:r>
      <w:r w:rsidDel="00000000" w:rsidR="00000000" w:rsidRPr="00000000">
        <w:rPr>
          <w:sz w:val="24"/>
          <w:szCs w:val="24"/>
          <w:rtl w:val="0"/>
        </w:rPr>
        <w:t xml:space="preserve">python, включая фреймворки Django (DRF), Flask (FastAPI), </w:t>
      </w:r>
      <w:r w:rsidDel="00000000" w:rsidR="00000000" w:rsidRPr="00000000">
        <w:rPr>
          <w:sz w:val="24"/>
          <w:szCs w:val="24"/>
          <w:rtl w:val="0"/>
        </w:rPr>
        <w:t xml:space="preserve">фронтенд веб разработка на </w:t>
      </w:r>
      <w:r w:rsidDel="00000000" w:rsidR="00000000" w:rsidRPr="00000000">
        <w:rPr>
          <w:sz w:val="24"/>
          <w:szCs w:val="24"/>
          <w:rtl w:val="0"/>
        </w:rPr>
        <w:t xml:space="preserve">Vue, продвинутый пользователь дизайн платформы Figma.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before="280" w:line="360" w:lineRule="auto"/>
        <w:rPr>
          <w:b w:val="1"/>
          <w:bCs w:val="1"/>
          <w:sz w:val="28"/>
          <w:szCs w:val="28"/>
        </w:rPr>
      </w:pPr>
      <w:bookmarkStart w:colFirst="0" w:colLast="0" w:name="_6unqtx98pj4b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Минимальные стартовые затраты стартап- проекта</w:t>
      </w:r>
    </w:p>
    <w:p w:rsidR="00000000" w:rsidDel="00000000" w:rsidP="00000000" w:rsidRDefault="00000000" w:rsidRPr="00000000" w14:paraId="0000002E">
      <w:pPr>
        <w:pStyle w:val="Heading3"/>
        <w:spacing w:line="360" w:lineRule="auto"/>
        <w:rPr>
          <w:color w:val="000000"/>
          <w:sz w:val="24"/>
          <w:szCs w:val="24"/>
        </w:rPr>
      </w:pPr>
      <w:bookmarkStart w:colFirst="0" w:colLast="0" w:name="_ppzzc7edpfpt" w:id="2"/>
      <w:bookmarkEnd w:id="2"/>
      <w:r w:rsidDel="00000000" w:rsidR="00000000" w:rsidRPr="00000000">
        <w:rPr>
          <w:color w:val="000000"/>
          <w:sz w:val="26"/>
          <w:szCs w:val="26"/>
          <w:rtl w:val="0"/>
        </w:rPr>
        <w:t xml:space="preserve">Расчет годового дохода (ARR):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4"/>
        <w:spacing w:line="360" w:lineRule="auto"/>
        <w:rPr/>
      </w:pPr>
      <w:bookmarkStart w:colFirst="0" w:colLast="0" w:name="_px82nfqw36x9" w:id="3"/>
      <w:bookmarkEnd w:id="3"/>
      <w:r w:rsidDel="00000000" w:rsidR="00000000" w:rsidRPr="00000000">
        <w:rPr>
          <w:rtl w:val="0"/>
        </w:rPr>
        <w:t xml:space="preserve">Исходные данные: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SOM: 420 000 потенциальных платящих пользователей.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Стоимость подписки: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spacing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Месячная: 249 руб.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Годовая (со скидкой): 1699 руб.</w:t>
      </w:r>
    </w:p>
    <w:p w:rsidR="00000000" w:rsidDel="00000000" w:rsidP="00000000" w:rsidRDefault="00000000" w:rsidRPr="00000000" w14:paraId="0000003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Предположим, что распределение подписчиков между месячными и годовыми подписками будет примерно следующим (обычная практика для онлайн-сервисов):</w:t>
      </w:r>
    </w:p>
    <w:p w:rsidR="00000000" w:rsidDel="00000000" w:rsidP="00000000" w:rsidRDefault="00000000" w:rsidRPr="00000000" w14:paraId="00000036">
      <w:pPr>
        <w:numPr>
          <w:ilvl w:val="0"/>
          <w:numId w:val="2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60% выбирают годовую подписку.</w:t>
      </w:r>
    </w:p>
    <w:p w:rsidR="00000000" w:rsidDel="00000000" w:rsidP="00000000" w:rsidRDefault="00000000" w:rsidRPr="00000000" w14:paraId="00000037">
      <w:pPr>
        <w:numPr>
          <w:ilvl w:val="0"/>
          <w:numId w:val="2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40% выбирают месячную подписку.</w:t>
      </w:r>
    </w:p>
    <w:p w:rsidR="00000000" w:rsidDel="00000000" w:rsidP="00000000" w:rsidRDefault="00000000" w:rsidRPr="00000000" w14:paraId="00000038">
      <w:pPr>
        <w:pStyle w:val="Heading4"/>
        <w:spacing w:line="360" w:lineRule="auto"/>
        <w:rPr/>
      </w:pPr>
      <w:bookmarkStart w:colFirst="0" w:colLast="0" w:name="_di30whnup17n" w:id="4"/>
      <w:bookmarkEnd w:id="4"/>
      <w:r w:rsidDel="00000000" w:rsidR="00000000" w:rsidRPr="00000000">
        <w:rPr>
          <w:rtl w:val="0"/>
        </w:rPr>
        <w:t xml:space="preserve">Годовые подписчики:</w:t>
      </w:r>
    </w:p>
    <w:p w:rsidR="00000000" w:rsidDel="00000000" w:rsidP="00000000" w:rsidRDefault="00000000" w:rsidRPr="00000000" w14:paraId="0000003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420 000 × 0.6 = 252 000 пользователей</w:t>
      </w:r>
    </w:p>
    <w:p w:rsidR="00000000" w:rsidDel="00000000" w:rsidP="00000000" w:rsidRDefault="00000000" w:rsidRPr="00000000" w14:paraId="0000003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Доход с годовых подписок: 252 000 × 1699 руб =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428 148 000 руб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B">
      <w:pPr>
        <w:pStyle w:val="Heading4"/>
        <w:spacing w:line="360" w:lineRule="auto"/>
        <w:rPr/>
      </w:pPr>
      <w:bookmarkStart w:colFirst="0" w:colLast="0" w:name="_dign7dujttwb" w:id="5"/>
      <w:bookmarkEnd w:id="5"/>
      <w:r w:rsidDel="00000000" w:rsidR="00000000" w:rsidRPr="00000000">
        <w:rPr>
          <w:rtl w:val="0"/>
        </w:rPr>
        <w:t xml:space="preserve">Месячные подписчики:</w:t>
      </w:r>
    </w:p>
    <w:p w:rsidR="00000000" w:rsidDel="00000000" w:rsidP="00000000" w:rsidRDefault="00000000" w:rsidRPr="00000000" w14:paraId="0000003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420 000 × 0.4 = 168 000 пользователей</w:t>
      </w:r>
    </w:p>
    <w:p w:rsidR="00000000" w:rsidDel="00000000" w:rsidP="00000000" w:rsidRDefault="00000000" w:rsidRPr="00000000" w14:paraId="0000003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Доход с месячных подписок за год (12 месяцев):</w:t>
      </w:r>
    </w:p>
    <w:p w:rsidR="00000000" w:rsidDel="00000000" w:rsidP="00000000" w:rsidRDefault="00000000" w:rsidRPr="00000000" w14:paraId="0000003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168 000 × 249 руб × 12 мес =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501 216 000 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4"/>
        <w:spacing w:line="360" w:lineRule="auto"/>
        <w:rPr/>
      </w:pPr>
      <w:bookmarkStart w:colFirst="0" w:colLast="0" w:name="_sd39yk8fvwmz" w:id="6"/>
      <w:bookmarkEnd w:id="6"/>
      <w:r w:rsidDel="00000000" w:rsidR="00000000" w:rsidRPr="00000000">
        <w:rPr>
          <w:rtl w:val="0"/>
        </w:rPr>
        <w:t xml:space="preserve">Итоговый годовой доход:</w:t>
      </w:r>
    </w:p>
    <w:p w:rsidR="00000000" w:rsidDel="00000000" w:rsidP="00000000" w:rsidRDefault="00000000" w:rsidRPr="00000000" w14:paraId="0000004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428 148 000 + 501 216 000 = 929 364 000 руб. 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~929 млн руб в год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Таким образом, при достижении SOM в 420 тыс. платящих пользователей и указанном распределении подписок, потенциальный годовой доход может составить около 929 млн рублей.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spacing w:after="240" w:before="240" w:line="360" w:lineRule="auto"/>
        <w:rPr>
          <w:color w:val="000000"/>
          <w:sz w:val="24"/>
          <w:szCs w:val="24"/>
        </w:rPr>
      </w:pPr>
      <w:bookmarkStart w:colFirst="0" w:colLast="0" w:name="_6pahjkekwv6v" w:id="7"/>
      <w:bookmarkEnd w:id="7"/>
      <w:r w:rsidDel="00000000" w:rsidR="00000000" w:rsidRPr="00000000">
        <w:rPr>
          <w:color w:val="000000"/>
          <w:sz w:val="24"/>
          <w:szCs w:val="24"/>
          <w:rtl w:val="0"/>
        </w:rPr>
        <w:t xml:space="preserve">Прогноз дохода на 3 года с учетом роста числа пользователей и возможных изменений в подписках.</w:t>
      </w:r>
    </w:p>
    <w:p w:rsidR="00000000" w:rsidDel="00000000" w:rsidP="00000000" w:rsidRDefault="00000000" w:rsidRPr="00000000" w14:paraId="00000044">
      <w:pPr>
        <w:pStyle w:val="Heading4"/>
        <w:spacing w:line="360" w:lineRule="auto"/>
        <w:rPr/>
      </w:pPr>
      <w:bookmarkStart w:colFirst="0" w:colLast="0" w:name="_wb7xobs07jmy" w:id="8"/>
      <w:bookmarkEnd w:id="8"/>
      <w:r w:rsidDel="00000000" w:rsidR="00000000" w:rsidRPr="00000000">
        <w:rPr>
          <w:rtl w:val="0"/>
        </w:rPr>
        <w:t xml:space="preserve">Исходные предположения: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Начальный SOM (год 1): 420 000 платящих пользователей.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Рост пользователей в год: допустим, 50% в год (консервативный, но реалистичный для стартапа).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Соотношение подписок (годовая/месячная) — 60/40, без изменений.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Стоимость подписок без изменений.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Рост стоимости подписок не учитываем (для простоты).</w:t>
      </w:r>
    </w:p>
    <w:p w:rsidR="00000000" w:rsidDel="00000000" w:rsidP="00000000" w:rsidRDefault="00000000" w:rsidRPr="00000000" w14:paraId="0000004A">
      <w:pPr>
        <w:pStyle w:val="Heading4"/>
        <w:spacing w:line="360" w:lineRule="auto"/>
        <w:rPr/>
      </w:pPr>
      <w:bookmarkStart w:colFirst="0" w:colLast="0" w:name="_67i7hkuf7kw0" w:id="9"/>
      <w:bookmarkEnd w:id="9"/>
      <w:r w:rsidDel="00000000" w:rsidR="00000000" w:rsidRPr="00000000">
        <w:rPr>
          <w:rtl w:val="0"/>
        </w:rPr>
        <w:t xml:space="preserve">Прогноз по годам:</w:t>
      </w:r>
    </w:p>
    <w:tbl>
      <w:tblPr>
        <w:tblStyle w:val="Table2"/>
        <w:tblW w:w="100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1695"/>
        <w:gridCol w:w="1560"/>
        <w:gridCol w:w="1560"/>
        <w:gridCol w:w="1230"/>
        <w:gridCol w:w="1395"/>
        <w:gridCol w:w="2160"/>
        <w:tblGridChange w:id="0">
          <w:tblGrid>
            <w:gridCol w:w="465"/>
            <w:gridCol w:w="1695"/>
            <w:gridCol w:w="1560"/>
            <w:gridCol w:w="1560"/>
            <w:gridCol w:w="1230"/>
            <w:gridCol w:w="1395"/>
            <w:gridCol w:w="2160"/>
          </w:tblGrid>
        </w:tblGridChange>
      </w:tblGrid>
      <w:tr>
        <w:trPr>
          <w:cantSplit w:val="0"/>
          <w:trHeight w:val="1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Пользователи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Годовые подписчики (60%)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Месячные подписчики (40%)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Доход от годовых, руб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Доход от месячных, руб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Общий доход, руб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420 000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252 000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168 000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428 148 000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501 216 000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929 364 000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630 000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378 000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252 000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642 222 000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751 824 000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1 394 046 000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945 000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567 000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378 000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963 333 000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1 127 736 000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2 091 069 000</w:t>
            </w:r>
          </w:p>
        </w:tc>
      </w:tr>
    </w:tbl>
    <w:p w:rsidR="00000000" w:rsidDel="00000000" w:rsidP="00000000" w:rsidRDefault="00000000" w:rsidRPr="00000000" w14:paraId="00000067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Пояснения:</w:t>
      </w:r>
    </w:p>
    <w:p w:rsidR="00000000" w:rsidDel="00000000" w:rsidP="00000000" w:rsidRDefault="00000000" w:rsidRPr="00000000" w14:paraId="00000069">
      <w:pPr>
        <w:numPr>
          <w:ilvl w:val="0"/>
          <w:numId w:val="19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Пользователи растут на 50% в год.</w:t>
      </w:r>
    </w:p>
    <w:p w:rsidR="00000000" w:rsidDel="00000000" w:rsidP="00000000" w:rsidRDefault="00000000" w:rsidRPr="00000000" w14:paraId="0000006A">
      <w:pPr>
        <w:numPr>
          <w:ilvl w:val="0"/>
          <w:numId w:val="19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Доходы растут пропорционально количеству подписчиков.</w:t>
      </w:r>
    </w:p>
    <w:p w:rsidR="00000000" w:rsidDel="00000000" w:rsidP="00000000" w:rsidRDefault="00000000" w:rsidRPr="00000000" w14:paraId="0000006B">
      <w:pPr>
        <w:numPr>
          <w:ilvl w:val="0"/>
          <w:numId w:val="19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Через 3 года потенциальный годовой доход может превысить 2 млрд рублей.</w:t>
      </w:r>
    </w:p>
    <w:p w:rsidR="00000000" w:rsidDel="00000000" w:rsidP="00000000" w:rsidRDefault="00000000" w:rsidRPr="00000000" w14:paraId="0000006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Обычно на маркетинг в стартапах в сфере онлайн-образования выделяется от 20% до 40% от дохода, особенно на старте. Возьмем для модели 30% от годового дохода на маркетинг.</w:t>
      </w:r>
    </w:p>
    <w:p w:rsidR="00000000" w:rsidDel="00000000" w:rsidP="00000000" w:rsidRDefault="00000000" w:rsidRPr="00000000" w14:paraId="0000006E">
      <w:pPr>
        <w:pStyle w:val="Heading4"/>
        <w:spacing w:line="360" w:lineRule="auto"/>
        <w:rPr/>
      </w:pPr>
      <w:bookmarkStart w:colFirst="0" w:colLast="0" w:name="_5yvyrkwy16h7" w:id="10"/>
      <w:bookmarkEnd w:id="10"/>
      <w:r w:rsidDel="00000000" w:rsidR="00000000" w:rsidRPr="00000000">
        <w:rPr>
          <w:rtl w:val="0"/>
        </w:rPr>
        <w:t xml:space="preserve">Прогноз с маркетинговыми расходами (30% от дохода):</w:t>
      </w:r>
    </w:p>
    <w:tbl>
      <w:tblPr>
        <w:tblStyle w:val="Table3"/>
        <w:tblW w:w="8820.0" w:type="dxa"/>
        <w:jc w:val="left"/>
        <w:tblBorders>
          <w:top w:color="212121" w:space="0" w:sz="8" w:val="single"/>
          <w:left w:color="212121" w:space="0" w:sz="8" w:val="single"/>
          <w:bottom w:color="212121" w:space="0" w:sz="8" w:val="single"/>
          <w:right w:color="212121" w:space="0" w:sz="8" w:val="single"/>
          <w:insideH w:color="212121" w:space="0" w:sz="8" w:val="single"/>
          <w:insideV w:color="212121" w:space="0" w:sz="8" w:val="single"/>
        </w:tblBorders>
        <w:tblLayout w:type="fixed"/>
        <w:tblLook w:val="0600"/>
      </w:tblPr>
      <w:tblGrid>
        <w:gridCol w:w="645"/>
        <w:gridCol w:w="1695"/>
        <w:gridCol w:w="3105"/>
        <w:gridCol w:w="3375"/>
        <w:tblGridChange w:id="0">
          <w:tblGrid>
            <w:gridCol w:w="645"/>
            <w:gridCol w:w="1695"/>
            <w:gridCol w:w="3105"/>
            <w:gridCol w:w="3375"/>
          </w:tblGrid>
        </w:tblGridChange>
      </w:tblGrid>
      <w:tr>
        <w:trPr>
          <w:cantSplit w:val="0"/>
          <w:trHeight w:val="95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Общий доход, руб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Маркетинговые расходы (30%)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Чистый доход после маркетинга, руб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1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929 364 000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278 809 200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650 554 800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2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1 394 046 000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418 213 800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975 832 200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3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2 091 069 000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627 320 700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1 463 748 300</w:t>
            </w:r>
          </w:p>
        </w:tc>
      </w:tr>
    </w:tbl>
    <w:p w:rsidR="00000000" w:rsidDel="00000000" w:rsidP="00000000" w:rsidRDefault="00000000" w:rsidRPr="00000000" w14:paraId="0000007F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Вывод:</w:t>
      </w:r>
    </w:p>
    <w:p w:rsidR="00000000" w:rsidDel="00000000" w:rsidP="00000000" w:rsidRDefault="00000000" w:rsidRPr="00000000" w14:paraId="00000081">
      <w:pPr>
        <w:numPr>
          <w:ilvl w:val="0"/>
          <w:numId w:val="28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маркетинговых расходов чистый доход остаётся значительным.</w:t>
      </w:r>
    </w:p>
    <w:p w:rsidR="00000000" w:rsidDel="00000000" w:rsidP="00000000" w:rsidRDefault="00000000" w:rsidRPr="00000000" w14:paraId="00000082">
      <w:pPr>
        <w:numPr>
          <w:ilvl w:val="0"/>
          <w:numId w:val="28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Важно учесть также остальные операционные расходы для полной финансовой модели.</w:t>
      </w:r>
    </w:p>
    <w:p w:rsidR="00000000" w:rsidDel="00000000" w:rsidP="00000000" w:rsidRDefault="00000000" w:rsidRPr="00000000" w14:paraId="0000008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Добавим операционные расходы, налоги и зарплаты для более полной финансовой модели.</w:t>
      </w:r>
    </w:p>
    <w:p w:rsidR="00000000" w:rsidDel="00000000" w:rsidP="00000000" w:rsidRDefault="00000000" w:rsidRPr="00000000" w14:paraId="00000085">
      <w:pPr>
        <w:pStyle w:val="Heading4"/>
        <w:spacing w:line="360" w:lineRule="auto"/>
        <w:rPr/>
      </w:pPr>
      <w:bookmarkStart w:colFirst="0" w:colLast="0" w:name="_398lbtpa706o" w:id="11"/>
      <w:bookmarkEnd w:id="11"/>
      <w:r w:rsidDel="00000000" w:rsidR="00000000" w:rsidRPr="00000000">
        <w:rPr>
          <w:rtl w:val="0"/>
        </w:rPr>
        <w:t xml:space="preserve">Предположения по расходам:</w:t>
      </w:r>
    </w:p>
    <w:p w:rsidR="00000000" w:rsidDel="00000000" w:rsidP="00000000" w:rsidRDefault="00000000" w:rsidRPr="00000000" w14:paraId="00000086">
      <w:pPr>
        <w:numPr>
          <w:ilvl w:val="0"/>
          <w:numId w:val="1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Операционные расходы (без маркетинга) — аренда серверов, поддержка, лицензии, прочее: 15% от дохода.</w:t>
      </w:r>
    </w:p>
    <w:p w:rsidR="00000000" w:rsidDel="00000000" w:rsidP="00000000" w:rsidRDefault="00000000" w:rsidRPr="00000000" w14:paraId="00000087">
      <w:pPr>
        <w:numPr>
          <w:ilvl w:val="0"/>
          <w:numId w:val="14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Зарплаты и команда — разработчики, менеджеры, поддержка, маркетинг (частично не в маркетинговых расходах) — 20% от дохода.</w:t>
      </w:r>
    </w:p>
    <w:p w:rsidR="00000000" w:rsidDel="00000000" w:rsidP="00000000" w:rsidRDefault="00000000" w:rsidRPr="00000000" w14:paraId="00000088">
      <w:pPr>
        <w:numPr>
          <w:ilvl w:val="0"/>
          <w:numId w:val="14"/>
        </w:numPr>
        <w:spacing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Налоги — возьмем</w:t>
      </w:r>
      <w:r w:rsidDel="00000000" w:rsidR="00000000" w:rsidRPr="00000000">
        <w:rPr>
          <w:sz w:val="28"/>
          <w:szCs w:val="28"/>
          <w:rtl w:val="0"/>
        </w:rPr>
        <w:t xml:space="preserve"> упрощенный налог 6% от дохода (как пример).</w:t>
      </w:r>
    </w:p>
    <w:p w:rsidR="00000000" w:rsidDel="00000000" w:rsidP="00000000" w:rsidRDefault="00000000" w:rsidRPr="00000000" w14:paraId="00000089">
      <w:pPr>
        <w:pStyle w:val="Heading4"/>
        <w:spacing w:line="360" w:lineRule="auto"/>
        <w:rPr/>
      </w:pPr>
      <w:bookmarkStart w:colFirst="0" w:colLast="0" w:name="_9uuco5sysv9l" w:id="12"/>
      <w:bookmarkEnd w:id="12"/>
      <w:r w:rsidDel="00000000" w:rsidR="00000000" w:rsidRPr="00000000">
        <w:rPr>
          <w:rtl w:val="0"/>
        </w:rPr>
        <w:t xml:space="preserve">Итоговая таблица расходов и чистой прибыли.</w:t>
      </w:r>
    </w:p>
    <w:p w:rsidR="00000000" w:rsidDel="00000000" w:rsidP="00000000" w:rsidRDefault="00000000" w:rsidRPr="00000000" w14:paraId="0000008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Чистая прибыль = Доход - (Маркетинг + Операционные + Зарплаты + Налоги):</w:t>
      </w:r>
    </w:p>
    <w:p w:rsidR="00000000" w:rsidDel="00000000" w:rsidP="00000000" w:rsidRDefault="00000000" w:rsidRPr="00000000" w14:paraId="0000008B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1245"/>
        <w:gridCol w:w="1515"/>
        <w:gridCol w:w="1635"/>
        <w:gridCol w:w="1500"/>
        <w:gridCol w:w="1395"/>
        <w:gridCol w:w="1620"/>
        <w:tblGridChange w:id="0">
          <w:tblGrid>
            <w:gridCol w:w="585"/>
            <w:gridCol w:w="1245"/>
            <w:gridCol w:w="1515"/>
            <w:gridCol w:w="1635"/>
            <w:gridCol w:w="1500"/>
            <w:gridCol w:w="1395"/>
            <w:gridCol w:w="1620"/>
          </w:tblGrid>
        </w:tblGridChange>
      </w:tblGrid>
      <w:tr>
        <w:trPr>
          <w:cantSplit w:val="0"/>
          <w:trHeight w:val="1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Доход, руб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Маркетинг (30%)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Операционные (15%)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Зарплаты (20%)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Налоги (6%)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b w:val="1"/>
                <w:bCs w:val="1"/>
                <w:sz w:val="25"/>
                <w:szCs w:val="25"/>
                <w:rtl w:val="0"/>
              </w:rPr>
              <w:t xml:space="preserve">Чистая прибыль, руб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929 364 000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278 809 200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139 404 600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185 872 800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55 761 840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269 515 560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1 394 046 000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418 213 800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209 106 900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278 809 200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83 642 760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404 273 340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380" w:line="360" w:lineRule="auto"/>
              <w:jc w:val="center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2 091 069 000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627 320 700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313 660 350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418 213 800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125 464 140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606 410 010</w:t>
            </w:r>
          </w:p>
          <w:p w:rsidR="00000000" w:rsidDel="00000000" w:rsidP="00000000" w:rsidRDefault="00000000" w:rsidRPr="00000000" w14:paraId="000000A8">
            <w:pPr>
              <w:spacing w:after="380" w:line="360" w:lineRule="auto"/>
              <w:rPr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Итог:</w:t>
      </w:r>
    </w:p>
    <w:p w:rsidR="00000000" w:rsidDel="00000000" w:rsidP="00000000" w:rsidRDefault="00000000" w:rsidRPr="00000000" w14:paraId="000000AB">
      <w:pPr>
        <w:numPr>
          <w:ilvl w:val="0"/>
          <w:numId w:val="2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таких расходах и росте доходов чистая прибыль через 3 года может превысить 600 млн рублей.</w:t>
      </w:r>
    </w:p>
    <w:p w:rsidR="00000000" w:rsidDel="00000000" w:rsidP="00000000" w:rsidRDefault="00000000" w:rsidRPr="00000000" w14:paraId="000000AC">
      <w:pPr>
        <w:numPr>
          <w:ilvl w:val="0"/>
          <w:numId w:val="25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Эта модель упрощенная, но даёт представление о масштабах и позволяет планировать дальнейшее развитие.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2"/>
        <w:keepNext w:val="0"/>
        <w:keepLines w:val="0"/>
        <w:spacing w:before="280" w:line="360" w:lineRule="auto"/>
        <w:rPr>
          <w:b w:val="1"/>
          <w:bCs w:val="1"/>
          <w:sz w:val="28"/>
          <w:szCs w:val="28"/>
        </w:rPr>
      </w:pPr>
      <w:bookmarkStart w:colFirst="0" w:colLast="0" w:name="_bdphzrtu23o0" w:id="13"/>
      <w:bookmarkEnd w:id="1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Перспективы коммерциализации стартапа</w:t>
      </w:r>
    </w:p>
    <w:p w:rsidR="00000000" w:rsidDel="00000000" w:rsidP="00000000" w:rsidRDefault="00000000" w:rsidRPr="00000000" w14:paraId="000000AE">
      <w:pPr>
        <w:pStyle w:val="Heading3"/>
        <w:spacing w:after="240" w:before="240" w:line="360" w:lineRule="auto"/>
        <w:rPr>
          <w:color w:val="000000"/>
          <w:sz w:val="26"/>
          <w:szCs w:val="26"/>
        </w:rPr>
      </w:pPr>
      <w:bookmarkStart w:colFirst="0" w:colLast="0" w:name="_a4gajcp2hsyg" w:id="14"/>
      <w:bookmarkEnd w:id="14"/>
      <w:r w:rsidDel="00000000" w:rsidR="00000000" w:rsidRPr="00000000">
        <w:rPr>
          <w:color w:val="000000"/>
          <w:sz w:val="26"/>
          <w:szCs w:val="26"/>
          <w:rtl w:val="0"/>
        </w:rPr>
        <w:t xml:space="preserve">3.1 Размер рынка (PAM, TAM, SAM, SOM);</w:t>
      </w:r>
    </w:p>
    <w:p w:rsidR="00000000" w:rsidDel="00000000" w:rsidP="00000000" w:rsidRDefault="00000000" w:rsidRPr="00000000" w14:paraId="000000A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TAM (Total Addressable Market) — общий рынок, то есть все потенциальные пользователи, которые могли бы заинтересоваться изучением языков в России.</w:t>
      </w:r>
    </w:p>
    <w:p w:rsidR="00000000" w:rsidDel="00000000" w:rsidP="00000000" w:rsidRDefault="00000000" w:rsidRPr="00000000" w14:paraId="000000B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SAM (Serviceable Available Market) — часть TAM, которую вы реально можете обслуживать с учетом своей платформы, региона, языка, технических возможностей.</w:t>
      </w:r>
    </w:p>
    <w:p w:rsidR="00000000" w:rsidDel="00000000" w:rsidP="00000000" w:rsidRDefault="00000000" w:rsidRPr="00000000" w14:paraId="000000B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SOM (Serviceable Obtainable Market) — часть SAM, которую вы можете реально захватить на старте, учитывая конкуренцию, маркетинг и ресурсы.</w:t>
      </w:r>
    </w:p>
    <w:p w:rsidR="00000000" w:rsidDel="00000000" w:rsidP="00000000" w:rsidRDefault="00000000" w:rsidRPr="00000000" w14:paraId="000000B2">
      <w:pPr>
        <w:pStyle w:val="Heading4"/>
        <w:spacing w:line="360" w:lineRule="auto"/>
        <w:rPr/>
      </w:pPr>
      <w:bookmarkStart w:colFirst="0" w:colLast="0" w:name="_tncywaxzoiyl" w:id="15"/>
      <w:bookmarkEnd w:id="15"/>
      <w:r w:rsidDel="00000000" w:rsidR="00000000" w:rsidRPr="00000000">
        <w:rPr>
          <w:rtl w:val="0"/>
        </w:rPr>
        <w:t xml:space="preserve">Для расчёта нужны данные:</w:t>
      </w:r>
    </w:p>
    <w:p w:rsidR="00000000" w:rsidDel="00000000" w:rsidP="00000000" w:rsidRDefault="00000000" w:rsidRPr="00000000" w14:paraId="000000B3">
      <w:pPr>
        <w:numPr>
          <w:ilvl w:val="0"/>
          <w:numId w:val="2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Население России (около 146 млн).</w:t>
      </w:r>
    </w:p>
    <w:p w:rsidR="00000000" w:rsidDel="00000000" w:rsidP="00000000" w:rsidRDefault="00000000" w:rsidRPr="00000000" w14:paraId="000000B4">
      <w:pPr>
        <w:numPr>
          <w:ilvl w:val="0"/>
          <w:numId w:val="2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Доля населения, которая потенциально интересуется изучением иностранных языков.</w:t>
      </w:r>
    </w:p>
    <w:p w:rsidR="00000000" w:rsidDel="00000000" w:rsidP="00000000" w:rsidRDefault="00000000" w:rsidRPr="00000000" w14:paraId="000000B5">
      <w:pPr>
        <w:numPr>
          <w:ilvl w:val="0"/>
          <w:numId w:val="2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Доля пользователей, которые используют онлайн-платформы для обучения.</w:t>
      </w:r>
    </w:p>
    <w:p w:rsidR="00000000" w:rsidDel="00000000" w:rsidP="00000000" w:rsidRDefault="00000000" w:rsidRPr="00000000" w14:paraId="000000B6">
      <w:pPr>
        <w:numPr>
          <w:ilvl w:val="0"/>
          <w:numId w:val="2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Доля пользователей, которые могут использовать адаптивный веб и мобильное приложение.</w:t>
      </w:r>
    </w:p>
    <w:p w:rsidR="00000000" w:rsidDel="00000000" w:rsidP="00000000" w:rsidRDefault="00000000" w:rsidRPr="00000000" w14:paraId="000000B7">
      <w:pPr>
        <w:numPr>
          <w:ilvl w:val="0"/>
          <w:numId w:val="2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Конкурентная ситуация и реалистичные ожидания доли рынка.</w:t>
      </w:r>
    </w:p>
    <w:p w:rsidR="00000000" w:rsidDel="00000000" w:rsidP="00000000" w:rsidRDefault="00000000" w:rsidRPr="00000000" w14:paraId="000000B8">
      <w:pPr>
        <w:pStyle w:val="Heading4"/>
        <w:spacing w:line="360" w:lineRule="auto"/>
        <w:rPr/>
      </w:pPr>
      <w:bookmarkStart w:colFirst="0" w:colLast="0" w:name="_gledf4vcq0nv" w:id="16"/>
      <w:bookmarkEnd w:id="16"/>
      <w:r w:rsidDel="00000000" w:rsidR="00000000" w:rsidRPr="00000000">
        <w:rPr>
          <w:rtl w:val="0"/>
        </w:rPr>
        <w:t xml:space="preserve">1. TAM (Total Addressable Market) — общий рынок</w:t>
      </w:r>
    </w:p>
    <w:p w:rsidR="00000000" w:rsidDel="00000000" w:rsidP="00000000" w:rsidRDefault="00000000" w:rsidRPr="00000000" w14:paraId="000000B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Население России: около 146 млн человек.</w:t>
      </w:r>
    </w:p>
    <w:p w:rsidR="00000000" w:rsidDel="00000000" w:rsidP="00000000" w:rsidRDefault="00000000" w:rsidRPr="00000000" w14:paraId="000000B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Целевая аудитория: школьники старших классов, студенты, взрослые до пенсии. Примерно это люди в возрасте от 15 до 65 лет.</w:t>
      </w:r>
    </w:p>
    <w:p w:rsidR="00000000" w:rsidDel="00000000" w:rsidP="00000000" w:rsidRDefault="00000000" w:rsidRPr="00000000" w14:paraId="000000B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данным Росстата и других источников, доля населения в возрасте 15-65 лет составляет примерно 65-70% от общего населения. Возьмем 68% для расчета:</w:t>
      </w:r>
    </w:p>
    <w:p w:rsidR="00000000" w:rsidDel="00000000" w:rsidP="00000000" w:rsidRDefault="00000000" w:rsidRPr="00000000" w14:paraId="000000B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146 млн × 0.68 ≈ 99 млн человек.</w:t>
      </w:r>
    </w:p>
    <w:p w:rsidR="00000000" w:rsidDel="00000000" w:rsidP="00000000" w:rsidRDefault="00000000" w:rsidRPr="00000000" w14:paraId="000000B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Доля тех, кто потенциально интересуется изучением иностранных языков.</w:t>
      </w:r>
    </w:p>
    <w:p w:rsidR="00000000" w:rsidDel="00000000" w:rsidP="00000000" w:rsidRDefault="00000000" w:rsidRPr="00000000" w14:paraId="000000C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исследованиям и данным образовательных платформ, примерно 20-25% населения в этой возрастной группе хотя бы раз пробовали изучать иностранный язык или имеют интерес к этому.</w:t>
      </w:r>
    </w:p>
    <w:p w:rsidR="00000000" w:rsidDel="00000000" w:rsidP="00000000" w:rsidRDefault="00000000" w:rsidRPr="00000000" w14:paraId="000000C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Возьмем 25%:</w:t>
      </w:r>
    </w:p>
    <w:p w:rsidR="00000000" w:rsidDel="00000000" w:rsidP="00000000" w:rsidRDefault="00000000" w:rsidRPr="00000000" w14:paraId="000000C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99 млн × 0.25 = 24.75 млн потенциальных пользователей.</w:t>
      </w:r>
    </w:p>
    <w:p w:rsidR="00000000" w:rsidDel="00000000" w:rsidP="00000000" w:rsidRDefault="00000000" w:rsidRPr="00000000" w14:paraId="000000C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и есть примерный TAM — все, кто потенциально заинтересован в изучении языков в России.</w:t>
      </w:r>
    </w:p>
    <w:p w:rsidR="00000000" w:rsidDel="00000000" w:rsidP="00000000" w:rsidRDefault="00000000" w:rsidRPr="00000000" w14:paraId="000000C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4"/>
        <w:spacing w:line="360" w:lineRule="auto"/>
        <w:rPr/>
      </w:pPr>
      <w:bookmarkStart w:colFirst="0" w:colLast="0" w:name="_2c020q4772rg" w:id="17"/>
      <w:bookmarkEnd w:id="17"/>
      <w:r w:rsidDel="00000000" w:rsidR="00000000" w:rsidRPr="00000000">
        <w:rPr>
          <w:rtl w:val="0"/>
        </w:rPr>
        <w:t xml:space="preserve">2. PAM (Potential Available Market) — потенциально доступный рынок</w:t>
      </w:r>
    </w:p>
    <w:p w:rsidR="00000000" w:rsidDel="00000000" w:rsidP="00000000" w:rsidRDefault="00000000" w:rsidRPr="00000000" w14:paraId="000000C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PAM — часть TAM, которая реально может быть заинтересована в онлайн-платформе с адаптивным веб и мобильным приложением. Например, учитываем техническую грамотность, доступ к интернету, предпочтение онлайн-обучения и интерес к гибкому формату.</w:t>
      </w:r>
    </w:p>
    <w:p w:rsidR="00000000" w:rsidDel="00000000" w:rsidP="00000000" w:rsidRDefault="00000000" w:rsidRPr="00000000" w14:paraId="000000C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Возьмем, что примерно 70% из TAM (учитывая доступ к интернету, цифровую грамотность и интерес к онлайн-формату):</w:t>
      </w:r>
    </w:p>
    <w:p w:rsidR="00000000" w:rsidDel="00000000" w:rsidP="00000000" w:rsidRDefault="00000000" w:rsidRPr="00000000" w14:paraId="000000C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24.75 млн × 0.7 = 17.33 млн человек.</w:t>
      </w:r>
    </w:p>
    <w:p w:rsidR="00000000" w:rsidDel="00000000" w:rsidP="00000000" w:rsidRDefault="00000000" w:rsidRPr="00000000" w14:paraId="000000CC">
      <w:pPr>
        <w:pStyle w:val="Heading4"/>
        <w:rPr/>
      </w:pPr>
      <w:bookmarkStart w:colFirst="0" w:colLast="0" w:name="_24y6q1xsxapd" w:id="18"/>
      <w:bookmarkEnd w:id="18"/>
      <w:r w:rsidDel="00000000" w:rsidR="00000000" w:rsidRPr="00000000">
        <w:rPr>
          <w:rtl w:val="0"/>
        </w:rPr>
        <w:t xml:space="preserve">3. SAM (Serviceable Available Market) — обслуживаемый рынок</w:t>
      </w:r>
    </w:p>
    <w:p w:rsidR="00000000" w:rsidDel="00000000" w:rsidP="00000000" w:rsidRDefault="00000000" w:rsidRPr="00000000" w14:paraId="000000C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Поскольку платформа онлайн и адаптивная, допустим, что охват технически возможен для всей целевой аудитории, у которой есть доступ к интернету и устройствам (смартфон, компьютер).</w:t>
      </w:r>
    </w:p>
    <w:p w:rsidR="00000000" w:rsidDel="00000000" w:rsidP="00000000" w:rsidRDefault="00000000" w:rsidRPr="00000000" w14:paraId="000000C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статистике, около 85% населения в возрасте 15-65 лет имеют доступ к интернету.</w:t>
      </w:r>
    </w:p>
    <w:p w:rsidR="00000000" w:rsidDel="00000000" w:rsidP="00000000" w:rsidRDefault="00000000" w:rsidRPr="00000000" w14:paraId="000000C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Тогда:</w:t>
      </w:r>
    </w:p>
    <w:p w:rsidR="00000000" w:rsidDel="00000000" w:rsidP="00000000" w:rsidRDefault="00000000" w:rsidRPr="00000000" w14:paraId="000000D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24.75 млн × 0.85 ≈ 21 млн человек.</w:t>
      </w:r>
    </w:p>
    <w:p w:rsidR="00000000" w:rsidDel="00000000" w:rsidP="00000000" w:rsidRDefault="00000000" w:rsidRPr="00000000" w14:paraId="000000D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люди, которые потенциально могут использовать онлайн платформу.</w:t>
      </w:r>
    </w:p>
    <w:p w:rsidR="00000000" w:rsidDel="00000000" w:rsidP="00000000" w:rsidRDefault="00000000" w:rsidRPr="00000000" w14:paraId="000000D3">
      <w:pPr>
        <w:pStyle w:val="Heading4"/>
        <w:spacing w:line="360" w:lineRule="auto"/>
        <w:rPr/>
      </w:pPr>
      <w:bookmarkStart w:colFirst="0" w:colLast="0" w:name="_k5gdb5kj64w2" w:id="19"/>
      <w:bookmarkEnd w:id="19"/>
      <w:r w:rsidDel="00000000" w:rsidR="00000000" w:rsidRPr="00000000">
        <w:rPr>
          <w:rtl w:val="0"/>
        </w:rPr>
        <w:t xml:space="preserve">4. SOM (Serviceable Obtainable Market) — достижимый рынок</w:t>
      </w:r>
    </w:p>
    <w:p w:rsidR="00000000" w:rsidDel="00000000" w:rsidP="00000000" w:rsidRDefault="00000000" w:rsidRPr="00000000" w14:paraId="000000D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этом этапе нужно учесть конкуренцию, маркетинг, узнаваемость бренда и прочие факторы. Это самый консервативный показатель.</w:t>
      </w:r>
    </w:p>
    <w:p w:rsidR="00000000" w:rsidDel="00000000" w:rsidP="00000000" w:rsidRDefault="00000000" w:rsidRPr="00000000" w14:paraId="000000D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Например, если мы рассчитываем завоевать 1-3% рынка онлайн изучения языков в первые несколько лет.</w:t>
      </w:r>
    </w:p>
    <w:p w:rsidR="00000000" w:rsidDel="00000000" w:rsidP="00000000" w:rsidRDefault="00000000" w:rsidRPr="00000000" w14:paraId="000000D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Возьмем 2%:</w:t>
      </w:r>
    </w:p>
    <w:p w:rsidR="00000000" w:rsidDel="00000000" w:rsidP="00000000" w:rsidRDefault="00000000" w:rsidRPr="00000000" w14:paraId="000000D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 млн × 0.02 = 420 тыс. человек.</w:t>
      </w:r>
    </w:p>
    <w:p w:rsidR="00000000" w:rsidDel="00000000" w:rsidP="00000000" w:rsidRDefault="00000000" w:rsidRPr="00000000" w14:paraId="000000D9">
      <w:pPr>
        <w:pStyle w:val="Heading4"/>
        <w:spacing w:line="360" w:lineRule="auto"/>
        <w:rPr/>
      </w:pPr>
      <w:bookmarkStart w:colFirst="0" w:colLast="0" w:name="_ta4w1zaj5w2a" w:id="20"/>
      <w:bookmarkEnd w:id="20"/>
      <w:r w:rsidDel="00000000" w:rsidR="00000000" w:rsidRPr="00000000">
        <w:rPr>
          <w:rtl w:val="0"/>
        </w:rPr>
        <w:t xml:space="preserve">Итог:</w:t>
      </w:r>
    </w:p>
    <w:tbl>
      <w:tblPr>
        <w:tblStyle w:val="Table5"/>
        <w:tblW w:w="8880.0" w:type="dxa"/>
        <w:jc w:val="left"/>
        <w:tblInd w:w="-60.0" w:type="dxa"/>
        <w:tblBorders>
          <w:top w:color="212121" w:space="0" w:sz="8" w:val="single"/>
          <w:left w:color="212121" w:space="0" w:sz="8" w:val="single"/>
          <w:bottom w:color="212121" w:space="0" w:sz="8" w:val="single"/>
          <w:right w:color="212121" w:space="0" w:sz="8" w:val="single"/>
          <w:insideH w:color="212121" w:space="0" w:sz="8" w:val="single"/>
          <w:insideV w:color="212121" w:space="0" w:sz="8" w:val="single"/>
        </w:tblBorders>
        <w:tblLayout w:type="fixed"/>
        <w:tblLook w:val="0600"/>
      </w:tblPr>
      <w:tblGrid>
        <w:gridCol w:w="2385"/>
        <w:gridCol w:w="6495"/>
        <w:tblGridChange w:id="0">
          <w:tblGrid>
            <w:gridCol w:w="2385"/>
            <w:gridCol w:w="6495"/>
          </w:tblGrid>
        </w:tblGridChange>
      </w:tblGrid>
      <w:tr>
        <w:trPr>
          <w:cantSplit w:val="0"/>
          <w:trHeight w:val="59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after="240" w:before="24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Показатель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after="240" w:before="24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Число пользователей (примерно)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TAM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24.75 млн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PAM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17.33 млн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SAM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21 млн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SOM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420 тыс.</w:t>
            </w:r>
          </w:p>
        </w:tc>
      </w:tr>
    </w:tbl>
    <w:p w:rsidR="00000000" w:rsidDel="00000000" w:rsidP="00000000" w:rsidRDefault="00000000" w:rsidRPr="00000000" w14:paraId="000000E4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left"/>
        <w:rPr>
          <w:color w:val="000000"/>
          <w:sz w:val="26"/>
          <w:szCs w:val="26"/>
        </w:rPr>
      </w:pPr>
      <w:bookmarkStart w:colFirst="0" w:colLast="0" w:name="_y5s6z2xzqb7i" w:id="21"/>
      <w:bookmarkEnd w:id="21"/>
      <w:r w:rsidDel="00000000" w:rsidR="00000000" w:rsidRPr="00000000">
        <w:rPr>
          <w:color w:val="000000"/>
          <w:sz w:val="26"/>
          <w:szCs w:val="26"/>
          <w:rtl w:val="0"/>
        </w:rPr>
        <w:t xml:space="preserve">2.2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Тенденции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и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драйверы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рынка;</w:t>
      </w:r>
    </w:p>
    <w:p w:rsidR="00000000" w:rsidDel="00000000" w:rsidP="00000000" w:rsidRDefault="00000000" w:rsidRPr="00000000" w14:paraId="000000E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Рост цифровизации и онлайн-образования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Пандемия COVID-19 ускорила переход на дистанционное обучение, включая изучение языков. Онлайн-платформы стали более востребованы, что расширяет рынок.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Повышение мобильности и глобализация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Всё больше людей нуждаются в знании иностранных языков для работы, учебы, путешествий и коммуникации, что стимулирует спрос на изучение языков.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Развитие технологий искусственного интеллекта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Адаптивные методики, персонализация обучения, автоматический перевод и голосовые помощники делают изучение языков более эффективным и доступным.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Социальные сети и контент-платформы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Возможность публиковать и обмениваться словами и выражениями стимулирует вовлеченность и создание сообществ, что поддерживает интерес к изучению языков.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Государственные программы и инициативы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200" w:lineRule="auto"/>
        <w:rPr/>
      </w:pPr>
      <w:r w:rsidDel="00000000" w:rsidR="00000000" w:rsidRPr="00000000">
        <w:rPr>
          <w:rtl w:val="0"/>
        </w:rPr>
        <w:t xml:space="preserve">В России поддерживаются проекты по развитию образования и цифровизации, что может включать и языковое обучение.</w:t>
      </w:r>
    </w:p>
    <w:p w:rsidR="00000000" w:rsidDel="00000000" w:rsidP="00000000" w:rsidRDefault="00000000" w:rsidRPr="00000000" w14:paraId="000000F9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right="0"/>
        <w:jc w:val="left"/>
        <w:rPr>
          <w:color w:val="000000"/>
          <w:sz w:val="26"/>
          <w:szCs w:val="26"/>
        </w:rPr>
      </w:pPr>
      <w:bookmarkStart w:colFirst="0" w:colLast="0" w:name="_20c89p6pecx6" w:id="22"/>
      <w:bookmarkEnd w:id="22"/>
      <w:r w:rsidDel="00000000" w:rsidR="00000000" w:rsidRPr="00000000">
        <w:rPr>
          <w:color w:val="000000"/>
          <w:sz w:val="26"/>
          <w:szCs w:val="26"/>
          <w:rtl w:val="0"/>
        </w:rPr>
        <w:t xml:space="preserve">2.3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Целевая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аудитория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по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методике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Марка Шеррингтона «5W».</w:t>
      </w:r>
    </w:p>
    <w:p w:rsidR="00000000" w:rsidDel="00000000" w:rsidP="00000000" w:rsidRDefault="00000000" w:rsidRPr="00000000" w14:paraId="000000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Who (Кто?)</w:t>
      </w:r>
    </w:p>
    <w:p w:rsidR="00000000" w:rsidDel="00000000" w:rsidP="00000000" w:rsidRDefault="00000000" w:rsidRPr="00000000" w14:paraId="000000F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Школьники старших классов, студенты и взрослые люди до пенсии, интересующиеся изучением иностранных языков. Репетиторы и преподаватели.</w:t>
      </w:r>
    </w:p>
    <w:p w:rsidR="00000000" w:rsidDel="00000000" w:rsidP="00000000" w:rsidRDefault="00000000" w:rsidRPr="00000000" w14:paraId="000000F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(Что?)</w:t>
      </w:r>
    </w:p>
    <w:p w:rsidR="00000000" w:rsidDel="00000000" w:rsidP="00000000" w:rsidRDefault="00000000" w:rsidRPr="00000000" w14:paraId="0000010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Онлайн-платформа с адаптивным веб и мобильным приложением для изучения любых языков с возможностью публикации слов и выражений.</w:t>
      </w:r>
    </w:p>
    <w:p w:rsidR="00000000" w:rsidDel="00000000" w:rsidP="00000000" w:rsidRDefault="00000000" w:rsidRPr="00000000" w14:paraId="000001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Where (Где?)</w:t>
      </w:r>
    </w:p>
    <w:p w:rsidR="00000000" w:rsidDel="00000000" w:rsidP="00000000" w:rsidRDefault="00000000" w:rsidRPr="00000000" w14:paraId="000001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всей России, так как платформа доступна онлайн и подходит для пользователей с доступом к интернету.</w:t>
      </w:r>
    </w:p>
    <w:p w:rsidR="00000000" w:rsidDel="00000000" w:rsidP="00000000" w:rsidRDefault="00000000" w:rsidRPr="00000000" w14:paraId="000001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(Когда?)</w:t>
      </w:r>
    </w:p>
    <w:p w:rsidR="00000000" w:rsidDel="00000000" w:rsidP="00000000" w:rsidRDefault="00000000" w:rsidRPr="00000000" w14:paraId="000001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любое время — платформа доступна 24/7, что удобно для обучения в свободное время.</w:t>
      </w:r>
    </w:p>
    <w:p w:rsidR="00000000" w:rsidDel="00000000" w:rsidP="00000000" w:rsidRDefault="00000000" w:rsidRPr="00000000" w14:paraId="000001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(Почему?)</w:t>
      </w:r>
    </w:p>
    <w:p w:rsidR="00000000" w:rsidDel="00000000" w:rsidP="00000000" w:rsidRDefault="00000000" w:rsidRPr="00000000" w14:paraId="000001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Желание улучшить карьерные перспективы, подготовиться к экзаменам, путешествовать, расширить кругозор, общаться с носителями языка.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Style w:val="Heading2"/>
        <w:keepNext w:val="0"/>
        <w:keepLines w:val="0"/>
        <w:spacing w:before="280" w:line="360" w:lineRule="auto"/>
        <w:rPr>
          <w:b w:val="1"/>
          <w:bCs w:val="1"/>
          <w:sz w:val="28"/>
          <w:szCs w:val="28"/>
        </w:rPr>
      </w:pPr>
      <w:bookmarkStart w:colFirst="0" w:colLast="0" w:name="_jzj79gubyu8" w:id="23"/>
      <w:bookmarkEnd w:id="2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Технологичность и наукоемкость стартап- проекта</w:t>
      </w:r>
    </w:p>
    <w:p w:rsidR="00000000" w:rsidDel="00000000" w:rsidP="00000000" w:rsidRDefault="00000000" w:rsidRPr="00000000" w14:paraId="00000110">
      <w:pPr>
        <w:pStyle w:val="Heading3"/>
        <w:spacing w:after="240" w:before="240" w:line="360" w:lineRule="auto"/>
        <w:rPr>
          <w:color w:val="000000"/>
        </w:rPr>
      </w:pPr>
      <w:bookmarkStart w:colFirst="0" w:colLast="0" w:name="_gabuwjiwfrfr" w:id="24"/>
      <w:bookmarkEnd w:id="24"/>
      <w:r w:rsidDel="00000000" w:rsidR="00000000" w:rsidRPr="00000000">
        <w:rPr>
          <w:color w:val="000000"/>
          <w:rtl w:val="0"/>
        </w:rPr>
        <w:t xml:space="preserve">1. Классификация технологии в соответствии с приоритетными направлениями развития ((НПТЛ, СНТР РФ, критические и сквозные технологии);</w:t>
      </w:r>
    </w:p>
    <w:p w:rsidR="00000000" w:rsidDel="00000000" w:rsidP="00000000" w:rsidRDefault="00000000" w:rsidRPr="00000000" w14:paraId="00000111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России существуют программы и стратегии, такие как Национальная Программа Технологического Лидерства (НПТЛ), Стратегия научно-технологического развития РФ (СНТР РФ), а также перечни критических и сквозных технологий.</w:t>
      </w:r>
    </w:p>
    <w:p w:rsidR="00000000" w:rsidDel="00000000" w:rsidP="00000000" w:rsidRDefault="00000000" w:rsidRPr="00000000" w14:paraId="00000112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Технологии, лежащие в основе платформы, относятся к следующим направлениям:</w:t>
      </w:r>
    </w:p>
    <w:p w:rsidR="00000000" w:rsidDel="00000000" w:rsidP="00000000" w:rsidRDefault="00000000" w:rsidRPr="00000000" w14:paraId="00000113">
      <w:pPr>
        <w:numPr>
          <w:ilvl w:val="0"/>
          <w:numId w:val="16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Сквозные цифровые технологии (одна из ключевых категорий):</w:t>
      </w:r>
    </w:p>
    <w:p w:rsidR="00000000" w:rsidDel="00000000" w:rsidP="00000000" w:rsidRDefault="00000000" w:rsidRPr="00000000" w14:paraId="000001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Включают искусственный интеллект, машинное обучение, обработку больших данных, облачные вычисления — все это активно используется для адаптивного обучения и персонализации.</w:t>
      </w:r>
    </w:p>
    <w:p w:rsidR="00000000" w:rsidDel="00000000" w:rsidP="00000000" w:rsidRDefault="00000000" w:rsidRPr="00000000" w14:paraId="00000115">
      <w:pPr>
        <w:numPr>
          <w:ilvl w:val="0"/>
          <w:numId w:val="9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Критические технологии в сфере IT и телекоммуникаций:</w:t>
      </w:r>
    </w:p>
    <w:p w:rsidR="00000000" w:rsidDel="00000000" w:rsidP="00000000" w:rsidRDefault="00000000" w:rsidRPr="00000000" w14:paraId="0000011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Адаптивные веб и мобильные приложения, облачные сервисы, технологии безопасности данных.</w:t>
      </w:r>
    </w:p>
    <w:p w:rsidR="00000000" w:rsidDel="00000000" w:rsidP="00000000" w:rsidRDefault="00000000" w:rsidRPr="00000000" w14:paraId="0000011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рамках НПТЛ и СНТР РФ платформа может относиться к приоритетным направлениям цифровой трансформации образования и искусственного интеллекта.</w:t>
      </w:r>
    </w:p>
    <w:p w:rsidR="00000000" w:rsidDel="00000000" w:rsidP="00000000" w:rsidRDefault="00000000" w:rsidRPr="00000000" w14:paraId="00000118">
      <w:pPr>
        <w:pStyle w:val="Heading3"/>
        <w:spacing w:after="240" w:before="240" w:line="360" w:lineRule="auto"/>
        <w:rPr>
          <w:color w:val="000000"/>
        </w:rPr>
      </w:pPr>
      <w:bookmarkStart w:colFirst="0" w:colLast="0" w:name="_r4wta7hczoqc" w:id="25"/>
      <w:bookmarkEnd w:id="25"/>
      <w:r w:rsidDel="00000000" w:rsidR="00000000" w:rsidRPr="00000000">
        <w:rPr>
          <w:color w:val="000000"/>
          <w:rtl w:val="0"/>
        </w:rPr>
        <w:t xml:space="preserve">2. Уровень готовности технологии (TRL), лежащей в основе стартапа;</w:t>
      </w:r>
    </w:p>
    <w:p w:rsidR="00000000" w:rsidDel="00000000" w:rsidP="00000000" w:rsidRDefault="00000000" w:rsidRPr="00000000" w14:paraId="0000011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TRL (Technology Readiness Level) — шкала от 1 до 9, отражающая степень зрелости технологии.</w:t>
      </w:r>
    </w:p>
    <w:p w:rsidR="00000000" w:rsidDel="00000000" w:rsidP="00000000" w:rsidRDefault="00000000" w:rsidRPr="00000000" w14:paraId="0000011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компоненты (адаптивный веб, мобильные приложения, публикация и обмен словарными данными) могут находиться на уровне TRL 7-8:</w:t>
      </w:r>
    </w:p>
    <w:p w:rsidR="00000000" w:rsidDel="00000000" w:rsidP="00000000" w:rsidRDefault="00000000" w:rsidRPr="00000000" w14:paraId="0000011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Технология работает в реальных условиях с прототипами и опытными образцами.</w:t>
      </w:r>
    </w:p>
    <w:p w:rsidR="00000000" w:rsidDel="00000000" w:rsidP="00000000" w:rsidRDefault="00000000" w:rsidRPr="00000000" w14:paraId="0000011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Также включены элементы ИИ для персонализации, распознавания речи, то они могут быть на уровне TRL 6-7, если есть опытные образцы и пилотные проекты.</w:t>
      </w:r>
    </w:p>
    <w:p w:rsidR="00000000" w:rsidDel="00000000" w:rsidP="00000000" w:rsidRDefault="00000000" w:rsidRPr="00000000" w14:paraId="0000011D">
      <w:pPr>
        <w:pStyle w:val="Heading3"/>
        <w:spacing w:after="240" w:before="240" w:line="360" w:lineRule="auto"/>
        <w:rPr>
          <w:color w:val="000000"/>
        </w:rPr>
      </w:pPr>
      <w:bookmarkStart w:colFirst="0" w:colLast="0" w:name="_u6dxxwkixnvo" w:id="26"/>
      <w:bookmarkEnd w:id="26"/>
      <w:r w:rsidDel="00000000" w:rsidR="00000000" w:rsidRPr="00000000">
        <w:rPr>
          <w:color w:val="000000"/>
          <w:rtl w:val="0"/>
        </w:rPr>
        <w:t xml:space="preserve">3. Описание критических элементов технологии (ключевые компоненты, от которых зависит её эффективность и уникальность);</w:t>
      </w:r>
    </w:p>
    <w:p w:rsidR="00000000" w:rsidDel="00000000" w:rsidP="00000000" w:rsidRDefault="00000000" w:rsidRPr="00000000" w14:paraId="000001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Адаптивный веб и мобильное приложение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Обеспечивают удобный интерфейс, доступность на различных устройствах, адаптацию под разные экраны и пользовательские предпочтения.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Система публикации и обмена словарными данными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Позволяет пользователям создавать и делиться словарями, что расширяет возможности обучения и вовлеченности.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Механизмы персонализации и адаптации обучения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Использование ИИ и машинного обучения для подбора слов, упражнений и материалов под уровень и интересы пользователя.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Облачная инфраструктура и хранение данных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Обеспечивает масштабируемость, надежность и безопасность данных пользователей.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numPr>
          <w:ilvl w:val="0"/>
          <w:numId w:val="2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Система монетизации и управления подписками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Важна для финансовой устойчивости проекта — реализует разные тарифные планы, обработку платежей и управление доступом.</w:t>
      </w:r>
    </w:p>
    <w:p w:rsidR="00000000" w:rsidDel="00000000" w:rsidP="00000000" w:rsidRDefault="00000000" w:rsidRPr="00000000" w14:paraId="00000131">
      <w:pPr>
        <w:pStyle w:val="Heading3"/>
        <w:spacing w:after="240" w:before="240" w:line="360" w:lineRule="auto"/>
        <w:rPr>
          <w:color w:val="000000"/>
        </w:rPr>
      </w:pPr>
      <w:bookmarkStart w:colFirst="0" w:colLast="0" w:name="_jtrbg7mm6563" w:id="27"/>
      <w:bookmarkEnd w:id="27"/>
      <w:r w:rsidDel="00000000" w:rsidR="00000000" w:rsidRPr="00000000">
        <w:rPr>
          <w:color w:val="000000"/>
          <w:rtl w:val="0"/>
        </w:rPr>
        <w:t xml:space="preserve">4. Концепция продукта и решаемой проблемы.</w:t>
      </w:r>
    </w:p>
    <w:p w:rsidR="00000000" w:rsidDel="00000000" w:rsidP="00000000" w:rsidRDefault="00000000" w:rsidRPr="00000000" w14:paraId="00000132">
      <w:pPr>
        <w:spacing w:after="16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Социальная сеть для изучения любых языков мира. Решает проблему поиска и запоминания новых слов. Помогает простроить индивидуальный путь прокачки словарного запаса - от самых распространенных слов до узконаправленных и актуальных лично вам - под работу, хобби, цели и интересы. </w:t>
      </w:r>
    </w:p>
    <w:p w:rsidR="00000000" w:rsidDel="00000000" w:rsidP="00000000" w:rsidRDefault="00000000" w:rsidRPr="00000000" w14:paraId="00000133">
      <w:pPr>
        <w:spacing w:after="160"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Тезисно:</w:t>
      </w:r>
    </w:p>
    <w:p w:rsidR="00000000" w:rsidDel="00000000" w:rsidP="00000000" w:rsidRDefault="00000000" w:rsidRPr="00000000" w14:paraId="00000134">
      <w:pPr>
        <w:numPr>
          <w:ilvl w:val="0"/>
          <w:numId w:val="22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Персонализация изучения - создание или подбор с помощью ИИ актуальных и интересных для пользователя слов, картинок-ассоциаций, примеров из песен, фильмов, сериалов и книг, определений и т.д.</w:t>
      </w:r>
    </w:p>
    <w:p w:rsidR="00000000" w:rsidDel="00000000" w:rsidP="00000000" w:rsidRDefault="00000000" w:rsidRPr="00000000" w14:paraId="00000135">
      <w:pPr>
        <w:numPr>
          <w:ilvl w:val="0"/>
          <w:numId w:val="22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Публикация слов и грамматики - обмен словами, конструкциями, ассоциациями, примерами между пользователями.</w:t>
      </w:r>
    </w:p>
    <w:p w:rsidR="00000000" w:rsidDel="00000000" w:rsidP="00000000" w:rsidRDefault="00000000" w:rsidRPr="00000000" w14:paraId="00000136">
      <w:pPr>
        <w:numPr>
          <w:ilvl w:val="0"/>
          <w:numId w:val="22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Ударный режим - заходить каждый день, добавлять новые слова и повторять предыдущие, прокачивая свой активный словарь.</w:t>
      </w:r>
    </w:p>
    <w:p w:rsidR="00000000" w:rsidDel="00000000" w:rsidP="00000000" w:rsidRDefault="00000000" w:rsidRPr="00000000" w14:paraId="00000137">
      <w:pPr>
        <w:numPr>
          <w:ilvl w:val="0"/>
          <w:numId w:val="22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Разнообразные упражнения в разных режимах - одиночный/групповой/соревновательный, на время или без, с картинками или переводами, с подсказками или без и т.д. Подбор “соперников” на основе схожести словарного и грамматического запаса, уровня изучения.</w:t>
      </w:r>
    </w:p>
    <w:p w:rsidR="00000000" w:rsidDel="00000000" w:rsidP="00000000" w:rsidRDefault="00000000" w:rsidRPr="00000000" w14:paraId="00000138">
      <w:pPr>
        <w:numPr>
          <w:ilvl w:val="0"/>
          <w:numId w:val="22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Коллекции слов по разным тематикам и уровням - от праздников до жизненных ситуаций.</w:t>
      </w:r>
    </w:p>
    <w:p w:rsidR="00000000" w:rsidDel="00000000" w:rsidP="00000000" w:rsidRDefault="00000000" w:rsidRPr="00000000" w14:paraId="00000139">
      <w:pPr>
        <w:numPr>
          <w:ilvl w:val="0"/>
          <w:numId w:val="22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Рейтинг пользователей по словарному и грамматическому запасу.</w:t>
      </w:r>
    </w:p>
    <w:p w:rsidR="00000000" w:rsidDel="00000000" w:rsidP="00000000" w:rsidRDefault="00000000" w:rsidRPr="00000000" w14:paraId="0000013A">
      <w:pPr>
        <w:numPr>
          <w:ilvl w:val="0"/>
          <w:numId w:val="22"/>
        </w:numPr>
        <w:spacing w:after="16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Своя система прогресса запоминания слов - слова делятся на Неактивные / Активные / Усвоенные. Чем больше вторых и третьих, тем выше твой рейтинг.</w:t>
      </w:r>
    </w:p>
    <w:p w:rsidR="00000000" w:rsidDel="00000000" w:rsidP="00000000" w:rsidRDefault="00000000" w:rsidRPr="00000000" w14:paraId="0000013B">
      <w:pPr>
        <w:spacing w:after="16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160"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Основной функционал (MVP) - адаптивный WEB, включающий: </w:t>
      </w:r>
    </w:p>
    <w:p w:rsidR="00000000" w:rsidDel="00000000" w:rsidP="00000000" w:rsidRDefault="00000000" w:rsidRPr="00000000" w14:paraId="0000013D">
      <w:pPr>
        <w:numPr>
          <w:ilvl w:val="0"/>
          <w:numId w:val="18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Запись слов в словарь, просмотр словаря, публикация слов</w:t>
      </w:r>
    </w:p>
    <w:p w:rsidR="00000000" w:rsidDel="00000000" w:rsidP="00000000" w:rsidRDefault="00000000" w:rsidRPr="00000000" w14:paraId="0000013E">
      <w:pPr>
        <w:numPr>
          <w:ilvl w:val="0"/>
          <w:numId w:val="18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Кастомизация слов с помощью переводов, картинок-ассоциаций, тегов</w:t>
      </w:r>
    </w:p>
    <w:p w:rsidR="00000000" w:rsidDel="00000000" w:rsidP="00000000" w:rsidRDefault="00000000" w:rsidRPr="00000000" w14:paraId="0000013F">
      <w:pPr>
        <w:numPr>
          <w:ilvl w:val="0"/>
          <w:numId w:val="18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Редактирование, просмотр, удаление отдельных слов</w:t>
      </w:r>
    </w:p>
    <w:p w:rsidR="00000000" w:rsidDel="00000000" w:rsidP="00000000" w:rsidRDefault="00000000" w:rsidRPr="00000000" w14:paraId="00000140">
      <w:pPr>
        <w:numPr>
          <w:ilvl w:val="0"/>
          <w:numId w:val="18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Создание, просмотр, редактирование, удаление коллекций</w:t>
      </w:r>
    </w:p>
    <w:p w:rsidR="00000000" w:rsidDel="00000000" w:rsidP="00000000" w:rsidRDefault="00000000" w:rsidRPr="00000000" w14:paraId="00000141">
      <w:pPr>
        <w:numPr>
          <w:ilvl w:val="0"/>
          <w:numId w:val="18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Добавление слов и коллекций в избранное, просмотр избранного</w:t>
      </w:r>
    </w:p>
    <w:p w:rsidR="00000000" w:rsidDel="00000000" w:rsidP="00000000" w:rsidRDefault="00000000" w:rsidRPr="00000000" w14:paraId="00000142">
      <w:pPr>
        <w:numPr>
          <w:ilvl w:val="0"/>
          <w:numId w:val="18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Прохождение упражнений, просмотр библиотеки упражнений</w:t>
      </w:r>
    </w:p>
    <w:p w:rsidR="00000000" w:rsidDel="00000000" w:rsidP="00000000" w:rsidRDefault="00000000" w:rsidRPr="00000000" w14:paraId="00000143">
      <w:pPr>
        <w:numPr>
          <w:ilvl w:val="0"/>
          <w:numId w:val="18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Добавление, просмотр изучаемых языков</w:t>
      </w:r>
    </w:p>
    <w:p w:rsidR="00000000" w:rsidDel="00000000" w:rsidP="00000000" w:rsidRDefault="00000000" w:rsidRPr="00000000" w14:paraId="00000144">
      <w:pPr>
        <w:numPr>
          <w:ilvl w:val="0"/>
          <w:numId w:val="18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Профиль пользователя, редактирование, настройки</w:t>
      </w:r>
    </w:p>
    <w:p w:rsidR="00000000" w:rsidDel="00000000" w:rsidP="00000000" w:rsidRDefault="00000000" w:rsidRPr="00000000" w14:paraId="00000145">
      <w:pPr>
        <w:numPr>
          <w:ilvl w:val="0"/>
          <w:numId w:val="18"/>
        </w:numPr>
        <w:spacing w:after="0" w:afterAutospacing="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Авторизация с помощью Яндекс ID, VK</w:t>
      </w:r>
    </w:p>
    <w:p w:rsidR="00000000" w:rsidDel="00000000" w:rsidP="00000000" w:rsidRDefault="00000000" w:rsidRPr="00000000" w14:paraId="00000146">
      <w:pPr>
        <w:numPr>
          <w:ilvl w:val="0"/>
          <w:numId w:val="18"/>
        </w:numPr>
        <w:spacing w:after="160"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Работа с Unsplash API, Pinterest API</w:t>
      </w:r>
    </w:p>
    <w:p w:rsidR="00000000" w:rsidDel="00000000" w:rsidP="00000000" w:rsidRDefault="00000000" w:rsidRPr="00000000" w14:paraId="00000147">
      <w:pPr>
        <w:spacing w:after="160" w:line="36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Style w:val="Heading2"/>
        <w:keepNext w:val="0"/>
        <w:keepLines w:val="0"/>
        <w:spacing w:before="280" w:line="360" w:lineRule="auto"/>
        <w:rPr>
          <w:b w:val="1"/>
          <w:bCs w:val="1"/>
          <w:sz w:val="28"/>
          <w:szCs w:val="28"/>
        </w:rPr>
      </w:pPr>
      <w:bookmarkStart w:colFirst="0" w:colLast="0" w:name="_r4aitm81vqr9" w:id="28"/>
      <w:bookmarkEnd w:id="28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Наличие потенциала развития стартап- проекта</w:t>
      </w:r>
    </w:p>
    <w:p w:rsidR="00000000" w:rsidDel="00000000" w:rsidP="00000000" w:rsidRDefault="00000000" w:rsidRPr="00000000" w14:paraId="00000149">
      <w:pPr>
        <w:pStyle w:val="Heading3"/>
        <w:rPr>
          <w:color w:val="000000"/>
        </w:rPr>
      </w:pPr>
      <w:bookmarkStart w:colFirst="0" w:colLast="0" w:name="_losbnikfpsxb" w:id="29"/>
      <w:bookmarkEnd w:id="29"/>
      <w:r w:rsidDel="00000000" w:rsidR="00000000" w:rsidRPr="00000000">
        <w:rPr>
          <w:color w:val="000000"/>
          <w:rtl w:val="0"/>
        </w:rPr>
        <w:t xml:space="preserve">1. Уникальное торговое предложение продукта;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numPr>
          <w:ilvl w:val="0"/>
          <w:numId w:val="26"/>
        </w:numPr>
        <w:spacing w:line="360" w:lineRule="auto"/>
        <w:ind w:left="720" w:hanging="360"/>
        <w:rPr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b w:val="1"/>
          <w:bCs w:val="1"/>
          <w:color w:val="434343"/>
          <w:sz w:val="24"/>
          <w:szCs w:val="24"/>
          <w:rtl w:val="0"/>
        </w:rPr>
        <w:t xml:space="preserve">Все языки мира, включая редкие и исчезающие.</w:t>
      </w:r>
    </w:p>
    <w:p w:rsidR="00000000" w:rsidDel="00000000" w:rsidP="00000000" w:rsidRDefault="00000000" w:rsidRPr="00000000" w14:paraId="0000014C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Делаем платформу уникальной за счет поддержки максимального количества языков, особенно тех, на которые конкуренты не делают упор. Это привлечет лингвистов, этнологов, культурные сообщества и энтузиастов изучения редких языков.</w:t>
      </w:r>
    </w:p>
    <w:p w:rsidR="00000000" w:rsidDel="00000000" w:rsidP="00000000" w:rsidRDefault="00000000" w:rsidRPr="00000000" w14:paraId="0000014D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numPr>
          <w:ilvl w:val="0"/>
          <w:numId w:val="12"/>
        </w:numPr>
        <w:spacing w:line="360" w:lineRule="auto"/>
        <w:ind w:left="720" w:hanging="360"/>
        <w:rPr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b w:val="1"/>
          <w:bCs w:val="1"/>
          <w:color w:val="434343"/>
          <w:sz w:val="24"/>
          <w:szCs w:val="24"/>
          <w:rtl w:val="0"/>
        </w:rPr>
        <w:t xml:space="preserve">Пользовательский контент и сотрудничество</w:t>
      </w:r>
    </w:p>
    <w:p w:rsidR="00000000" w:rsidDel="00000000" w:rsidP="00000000" w:rsidRDefault="00000000" w:rsidRPr="00000000" w14:paraId="0000014F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Позволяем пользователям создавать, публиковать и совместно редактировать словари, грамматические правила и учебные материалы. Внедрите механизмы валидации и рейтингов, чтобы лучшие материалы продвигались на платформе.</w:t>
      </w:r>
    </w:p>
    <w:p w:rsidR="00000000" w:rsidDel="00000000" w:rsidP="00000000" w:rsidRDefault="00000000" w:rsidRPr="00000000" w14:paraId="0000015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numPr>
          <w:ilvl w:val="0"/>
          <w:numId w:val="24"/>
        </w:numPr>
        <w:spacing w:line="360" w:lineRule="auto"/>
        <w:ind w:left="720" w:hanging="360"/>
        <w:rPr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b w:val="1"/>
          <w:bCs w:val="1"/>
          <w:color w:val="434343"/>
          <w:sz w:val="24"/>
          <w:szCs w:val="24"/>
          <w:rtl w:val="0"/>
        </w:rPr>
        <w:t xml:space="preserve">Единый опыт на веб и мобильных устройствах с офлайн-доступом</w:t>
      </w:r>
    </w:p>
    <w:p w:rsidR="00000000" w:rsidDel="00000000" w:rsidP="00000000" w:rsidRDefault="00000000" w:rsidRPr="00000000" w14:paraId="00000152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Важно обеспечить удобный, идентичный опыт на всех устройствах и возможность учиться без интернета — это будет конкурентным преимуществом, особенно для мобильных пользователей.</w:t>
      </w:r>
    </w:p>
    <w:p w:rsidR="00000000" w:rsidDel="00000000" w:rsidP="00000000" w:rsidRDefault="00000000" w:rsidRPr="00000000" w14:paraId="0000015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numPr>
          <w:ilvl w:val="0"/>
          <w:numId w:val="11"/>
        </w:numPr>
        <w:spacing w:line="360" w:lineRule="auto"/>
        <w:ind w:left="720" w:hanging="360"/>
        <w:rPr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b w:val="1"/>
          <w:bCs w:val="1"/>
          <w:color w:val="434343"/>
          <w:sz w:val="24"/>
          <w:szCs w:val="24"/>
          <w:rtl w:val="0"/>
        </w:rPr>
        <w:t xml:space="preserve">Адаптивное обучение с ИИ</w:t>
      </w:r>
    </w:p>
    <w:p w:rsidR="00000000" w:rsidDel="00000000" w:rsidP="00000000" w:rsidRDefault="00000000" w:rsidRPr="00000000" w14:paraId="00000155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Используем искусственный интеллект для персонализации курсов, анализа ошибок и подстройки под уровень и стиль пользователя. Это повысит эффективность обучения и удержание пользователей.</w:t>
      </w:r>
    </w:p>
    <w:p w:rsidR="00000000" w:rsidDel="00000000" w:rsidP="00000000" w:rsidRDefault="00000000" w:rsidRPr="00000000" w14:paraId="0000015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numPr>
          <w:ilvl w:val="0"/>
          <w:numId w:val="5"/>
        </w:numPr>
        <w:spacing w:line="360" w:lineRule="auto"/>
        <w:ind w:left="720" w:hanging="360"/>
        <w:rPr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b w:val="1"/>
          <w:bCs w:val="1"/>
          <w:color w:val="434343"/>
          <w:sz w:val="24"/>
          <w:szCs w:val="24"/>
          <w:rtl w:val="0"/>
        </w:rPr>
        <w:t xml:space="preserve">Социальные элементы и геймификация</w:t>
      </w:r>
    </w:p>
    <w:p w:rsidR="00000000" w:rsidDel="00000000" w:rsidP="00000000" w:rsidRDefault="00000000" w:rsidRPr="00000000" w14:paraId="00000158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Включаем рейтинги, достижения, совместные проекты, языковые марафоны и сообщества для обмена опытом. Это повысит вовлеченность и мотивацию.</w:t>
      </w:r>
    </w:p>
    <w:p w:rsidR="00000000" w:rsidDel="00000000" w:rsidP="00000000" w:rsidRDefault="00000000" w:rsidRPr="00000000" w14:paraId="0000015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numPr>
          <w:ilvl w:val="0"/>
          <w:numId w:val="2"/>
        </w:numPr>
        <w:spacing w:line="360" w:lineRule="auto"/>
        <w:ind w:left="720" w:hanging="360"/>
        <w:rPr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b w:val="1"/>
          <w:bCs w:val="1"/>
          <w:color w:val="434343"/>
          <w:sz w:val="24"/>
          <w:szCs w:val="24"/>
          <w:rtl w:val="0"/>
        </w:rPr>
        <w:t xml:space="preserve">Практика с носителями и преподавателями</w:t>
      </w:r>
    </w:p>
    <w:p w:rsidR="00000000" w:rsidDel="00000000" w:rsidP="00000000" w:rsidRDefault="00000000" w:rsidRPr="00000000" w14:paraId="0000015B">
      <w:pPr>
        <w:spacing w:line="360" w:lineRule="auto"/>
        <w:ind w:firstLine="72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Встраиваем инструменты для общения с носителями и возможность бронировать уроки с профессионалами. Это добавит ценность для тех, кто хочет углублять навыки общения.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Style w:val="Heading3"/>
        <w:rPr>
          <w:color w:val="000000"/>
        </w:rPr>
      </w:pPr>
      <w:bookmarkStart w:colFirst="0" w:colLast="0" w:name="_dttj4v9nvv6x" w:id="30"/>
      <w:bookmarkEnd w:id="30"/>
      <w:r w:rsidDel="00000000" w:rsidR="00000000" w:rsidRPr="00000000">
        <w:rPr>
          <w:color w:val="000000"/>
          <w:rtl w:val="0"/>
        </w:rPr>
        <w:t xml:space="preserve">2. Основные конкуренты продукта (прямые и косвенные) с указанием сильных и слабых сторон.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200.0" w:type="dxa"/>
        <w:jc w:val="left"/>
        <w:tblInd w:w="15.0" w:type="dxa"/>
        <w:tblBorders>
          <w:top w:color="212121" w:space="0" w:sz="8" w:val="single"/>
          <w:left w:color="212121" w:space="0" w:sz="8" w:val="single"/>
          <w:bottom w:color="212121" w:space="0" w:sz="8" w:val="single"/>
          <w:right w:color="212121" w:space="0" w:sz="8" w:val="single"/>
          <w:insideH w:color="212121" w:space="0" w:sz="8" w:val="single"/>
          <w:insideV w:color="212121" w:space="0" w:sz="8" w:val="single"/>
        </w:tblBorders>
        <w:tblLayout w:type="fixed"/>
        <w:tblLook w:val="0600"/>
      </w:tblPr>
      <w:tblGrid>
        <w:gridCol w:w="1050"/>
        <w:gridCol w:w="1845"/>
        <w:gridCol w:w="1560"/>
        <w:gridCol w:w="1905"/>
        <w:gridCol w:w="1950"/>
        <w:gridCol w:w="1890"/>
        <w:tblGridChange w:id="0">
          <w:tblGrid>
            <w:gridCol w:w="1050"/>
            <w:gridCol w:w="1845"/>
            <w:gridCol w:w="1560"/>
            <w:gridCol w:w="1905"/>
            <w:gridCol w:w="1950"/>
            <w:gridCol w:w="1890"/>
          </w:tblGrid>
        </w:tblGridChange>
      </w:tblGrid>
      <w:tr>
        <w:trPr>
          <w:cantSplit w:val="0"/>
          <w:trHeight w:val="95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spacing w:after="380" w:before="380" w:line="411.42960000000005" w:lineRule="auto"/>
              <w:jc w:val="center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212121"/>
                <w:sz w:val="21"/>
                <w:szCs w:val="21"/>
                <w:rtl w:val="0"/>
              </w:rPr>
              <w:t xml:space="preserve">Платформа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spacing w:after="380" w:before="380" w:line="411.42960000000005" w:lineRule="auto"/>
              <w:jc w:val="center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212121"/>
                <w:sz w:val="21"/>
                <w:szCs w:val="21"/>
                <w:rtl w:val="0"/>
              </w:rPr>
              <w:t xml:space="preserve">Функционал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spacing w:after="380" w:before="380" w:line="411.42960000000005" w:lineRule="auto"/>
              <w:jc w:val="center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212121"/>
                <w:sz w:val="21"/>
                <w:szCs w:val="21"/>
                <w:rtl w:val="0"/>
              </w:rPr>
              <w:t xml:space="preserve">Целевая аудитория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spacing w:after="380" w:before="380" w:line="411.42960000000005" w:lineRule="auto"/>
              <w:jc w:val="center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212121"/>
                <w:sz w:val="21"/>
                <w:szCs w:val="21"/>
                <w:rtl w:val="0"/>
              </w:rPr>
              <w:t xml:space="preserve">Монетизация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spacing w:after="380" w:before="380" w:line="411.42960000000005" w:lineRule="auto"/>
              <w:jc w:val="center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212121"/>
                <w:sz w:val="21"/>
                <w:szCs w:val="21"/>
                <w:rtl w:val="0"/>
              </w:rPr>
              <w:t xml:space="preserve">Сильные стороны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spacing w:after="380" w:before="380" w:line="411.42960000000005" w:lineRule="auto"/>
              <w:jc w:val="center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212121"/>
                <w:sz w:val="21"/>
                <w:szCs w:val="21"/>
                <w:rtl w:val="0"/>
              </w:rPr>
              <w:t xml:space="preserve">Слабые стороны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Duolingo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Геймифицированные уроки, множество языков, повторения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Начинающие и средние, любители игр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Бесплатно с рекламой, подписка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Популярность, мотивация через игры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Поверхностная грамматика, для продвинутых мало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LingQ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Аутентичные тексты, аудио, импорт материалов, соцсеть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Продвинутые, мотивированные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Бесплатный базовый, премиум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Глубокий контент, настройка под пользователя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Сложный интерфейс, требует самостоятельности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Skyeng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Уроки с преподавателями, интерактивные задания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Русскоязычные, желающие уроки с преподавателями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Платные уроки, абонементы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Персонализация, качественные преподаватели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Высокая цена, ограничение по языкам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Busuu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Уроки, обратная связь от носителей, соцсеть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Все уровни, ценящие общение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Бесплатно, премиум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Общение с носителями, сбалансированное обучение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Мало языков, часть функций платная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Memrise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Карточки, видео с носителями, игровые элементы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Начинающие и средние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Бесплатно, премиум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Эффективное запоминание, видео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Мало грамматики и разговорной практики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HelloTalk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Социальная сеть для общения с носителями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Практикующие живое общение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Бесплатно, платные функции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Реальное общение, много языков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Нет курсов, зависит от активности пользователей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Lingualeo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Интерактивные упражнения, словарь, геймификация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Русскоязычные начинающие и средние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Бесплатно, премиум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Адаптация под русскоязычных, мотивация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Ограниченность языков, дизайн устаревший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Quizlet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Карточки, тесты, игры для запоминания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Все уровни, студенты и школьники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Бесплатно, премиум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Простота создания карточек, большой пользовательский контент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Мало языкового контента, не глубокое обучение</w:t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AnkiDroid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Интервальное повторение с карточками, многоязычный контент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Продвинутые, самостоятельные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Бесплатно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Высокая эффективность запоминания, гибкость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Сложный интерфейс, требует настройки</w:t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Яндекс Переводчик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Перевод текста, словарь, произношение, офлайн режим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Все, нуждающиеся в переводе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Бесплатно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Качественный перевод, интеграция с экосистемой Яндекса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Не обучающая платформа, ограниченный функционал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ReWord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Категоризированные слова, интервальное повторение, перевод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Изучающие английский и японский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Бесплатно, премиум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Большие словари, простота использования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Узкая направленность (несколько языков)</w:t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Vocat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Создание собственных словарей, Google перевод, офлайн режим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Начинающие и средние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Бесплатно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Автоматизация создания словарей, офлайн доступ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Мало интерактивности, фокус на словах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Puzzle Movies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Фильмы, мультфильмы, сериалы с двойными субтитрами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Желающие учить язык через видео и фильмы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Бесплатно/платно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Аутентичные материалы, удобные субтитры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Узкий формат, мало интерактивности</w:t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Kahoot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Игровая обучающая платформа, викторины, челленджи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Школьники, студенты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Бесплатно, платные функции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Интерактивность, вовлеченность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Не специализировано на языках, больше для общего обучения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Bottle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Социальная сеть для общения через письма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Молодежь, желающие практиковать язык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Бесплатно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Общение с носителями, необычный формат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Нет структурированных курсов, зависит от пользователей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Tandem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Языковой обмен, чат, видеозвонки с носителями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Все уровни, желающие практиковать разговорную речь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Бесплатно, платные функции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Большое сообщество, удобный обмен языками</w:t>
            </w:r>
          </w:p>
        </w:tc>
        <w:tc>
          <w:tcPr>
            <w:tcBorders>
              <w:top w:color="212121" w:space="0" w:sz="8" w:val="single"/>
              <w:left w:color="212121" w:space="0" w:sz="8" w:val="single"/>
              <w:bottom w:color="212121" w:space="0" w:sz="8" w:val="single"/>
              <w:right w:color="212121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380" w:before="380" w:line="411.42960000000005" w:lineRule="auto"/>
              <w:rPr>
                <w:color w:val="212121"/>
                <w:sz w:val="21"/>
                <w:szCs w:val="21"/>
              </w:rPr>
            </w:pPr>
            <w:r w:rsidDel="00000000" w:rsidR="00000000" w:rsidRPr="00000000">
              <w:rPr>
                <w:color w:val="212121"/>
                <w:sz w:val="21"/>
                <w:szCs w:val="21"/>
                <w:rtl w:val="0"/>
              </w:rPr>
              <w:t xml:space="preserve">Иногда используется как dating app, зависимость от активности</w:t>
            </w:r>
          </w:p>
        </w:tc>
      </w:tr>
    </w:tbl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Style w:val="Heading2"/>
        <w:keepNext w:val="0"/>
        <w:keepLines w:val="0"/>
        <w:spacing w:before="280" w:line="360" w:lineRule="auto"/>
        <w:rPr/>
      </w:pPr>
      <w:bookmarkStart w:colFirst="0" w:colLast="0" w:name="_kmgg7tgkbg4r" w:id="31"/>
      <w:bookmarkEnd w:id="3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Быстрый рост стартап-проекта</w:t>
      </w:r>
      <w:r w:rsidDel="00000000" w:rsidR="00000000" w:rsidRPr="00000000">
        <w:rPr>
          <w:rtl w:val="0"/>
        </w:rPr>
      </w:r>
    </w:p>
    <w:tbl>
      <w:tblPr>
        <w:tblStyle w:val="Table7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18.6006179607298"/>
        <w:gridCol w:w="3860.596033090801"/>
        <w:gridCol w:w="3846.3151599720923"/>
        <w:tblGridChange w:id="0">
          <w:tblGrid>
            <w:gridCol w:w="1318.6006179607298"/>
            <w:gridCol w:w="3860.596033090801"/>
            <w:gridCol w:w="3846.3151599720923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spacing w:after="240" w:before="24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Месяц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spacing w:after="240" w:before="24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Задачи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spacing w:after="240" w:before="24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Ожидаемые результаты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240" w:before="24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1-3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Разработка MVP, подготовка инфраструктуры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Рабочий прототип, готовность к тестированию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240" w:before="24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Запуск MVP, начало привлечения первых пользователей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Первые регистрации/подписки, сбор обратной связи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240" w:before="24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Анализ данных, доработка продукта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Улучшение UX/UI, исправление багов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240" w:before="24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Активное маркетинговое продвижение, подготовка к масштабированию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Рост базы пользователей, увеличение трафика, план масштабирования</w:t>
            </w:r>
          </w:p>
        </w:tc>
      </w:tr>
    </w:tbl>
    <w:p w:rsidR="00000000" w:rsidDel="00000000" w:rsidP="00000000" w:rsidRDefault="00000000" w:rsidRPr="00000000" w14:paraId="000001D6">
      <w:pPr>
        <w:spacing w:after="240" w:before="24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момент написания данного документа готов рабочий прототип (</w:t>
      </w:r>
      <w:r w:rsidDel="00000000" w:rsidR="00000000" w:rsidRPr="00000000">
        <w:rPr>
          <w:rtl w:val="0"/>
        </w:rPr>
        <w:t xml:space="preserve">PreMVP).</w:t>
      </w:r>
    </w:p>
    <w:p w:rsidR="00000000" w:rsidDel="00000000" w:rsidP="00000000" w:rsidRDefault="00000000" w:rsidRPr="00000000" w14:paraId="000001D7">
      <w:pPr>
        <w:pStyle w:val="Heading3"/>
        <w:keepNext w:val="0"/>
        <w:keepLines w:val="0"/>
        <w:spacing w:before="480" w:line="360" w:lineRule="auto"/>
        <w:rPr>
          <w:b w:val="1"/>
          <w:bCs w:val="1"/>
          <w:color w:val="000000"/>
        </w:rPr>
      </w:pPr>
      <w:bookmarkStart w:colFirst="0" w:colLast="0" w:name="_uze9mwjrba81" w:id="32"/>
      <w:bookmarkEnd w:id="32"/>
      <w:r w:rsidDel="00000000" w:rsidR="00000000" w:rsidRPr="00000000">
        <w:rPr>
          <w:b w:val="1"/>
          <w:bCs w:val="1"/>
          <w:color w:val="000000"/>
          <w:rtl w:val="0"/>
        </w:rPr>
        <w:t xml:space="preserve">Ключевые показатели эффективности (KPI):</w:t>
      </w:r>
    </w:p>
    <w:tbl>
      <w:tblPr>
        <w:tblStyle w:val="Table8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.867138443138"/>
        <w:gridCol w:w="2932.3392803747633"/>
        <w:gridCol w:w="3032.3053922057215"/>
        <w:tblGridChange w:id="0">
          <w:tblGrid>
            <w:gridCol w:w="3060.867138443138"/>
            <w:gridCol w:w="2932.3392803747633"/>
            <w:gridCol w:w="3032.305392205721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spacing w:after="240" w:before="24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Показатель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spacing w:after="240" w:before="24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Цель на конец 6 месяцев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spacing w:after="240" w:before="24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Значение для инвесторов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Количество активных пользователей (MAU)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2 000 – 5 000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Демонстрирует востребованность продукта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Количество регистраций / подписок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5 000 – 10 000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Показывает потенциал роста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Уровень удержания пользователей (Retention Rate)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30% – 40%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Качество продукта и лояльность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Конверсия из посетителей в пользователей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5% – 10%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Эффективность маркетинга и UX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Выручка / доход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Начало поступлений (первые продажи, подписки)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Потенциал монетизации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CAC (стоимость привлечения клиента)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Снижение или стабилизация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Эффективность маркетинга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LTV (пожизненная ценность клиента)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Рост на 10-20%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240" w:before="240" w:line="360" w:lineRule="auto"/>
              <w:rPr/>
            </w:pPr>
            <w:r w:rsidDel="00000000" w:rsidR="00000000" w:rsidRPr="00000000">
              <w:rPr>
                <w:rtl w:val="0"/>
              </w:rPr>
              <w:t xml:space="preserve">Долгосрочная прибыльность</w:t>
            </w:r>
          </w:p>
        </w:tc>
      </w:tr>
    </w:tbl>
    <w:p w:rsidR="00000000" w:rsidDel="00000000" w:rsidP="00000000" w:rsidRDefault="00000000" w:rsidRPr="00000000" w14:paraId="000001F0">
      <w:pPr>
        <w:pStyle w:val="Heading1"/>
        <w:keepNext w:val="0"/>
        <w:keepLines w:val="0"/>
        <w:spacing w:before="480" w:line="360" w:lineRule="auto"/>
        <w:rPr>
          <w:b w:val="1"/>
          <w:bCs w:val="1"/>
          <w:sz w:val="28"/>
          <w:szCs w:val="28"/>
        </w:rPr>
      </w:pPr>
      <w:bookmarkStart w:colFirst="0" w:colLast="0" w:name="_v1hed6h9ax8c" w:id="33"/>
      <w:bookmarkEnd w:id="3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План выхода на прибыль:</w:t>
      </w:r>
    </w:p>
    <w:p w:rsidR="00000000" w:rsidDel="00000000" w:rsidP="00000000" w:rsidRDefault="00000000" w:rsidRPr="00000000" w14:paraId="000001F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- Ожидается, что в течение первых 6 месяцев проект будет инвестировать в рост и развитие, и прибыль может быть минимальной или отсутствовать.</w:t>
      </w:r>
    </w:p>
    <w:p w:rsidR="00000000" w:rsidDel="00000000" w:rsidP="00000000" w:rsidRDefault="00000000" w:rsidRPr="00000000" w14:paraId="000001F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- После 6 месяцев при достижении KPI, планируется масштабирование маркетинга и оптимизация монетизации.</w:t>
      </w:r>
    </w:p>
    <w:p w:rsidR="00000000" w:rsidDel="00000000" w:rsidP="00000000" w:rsidRDefault="00000000" w:rsidRPr="00000000" w14:paraId="000001F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- Прогнозируемый выход на операционную прибыль — в течение 9–12 месяцев с момента запуска MVP.</w:t>
      </w:r>
    </w:p>
    <w:p w:rsidR="00000000" w:rsidDel="00000000" w:rsidP="00000000" w:rsidRDefault="00000000" w:rsidRPr="00000000" w14:paraId="000001F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5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  <w:tcPr>
      <w:shd w:fill="212121" w:val="clear"/>
    </w:tc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cPr>
      <w:shd w:fill="212121" w:val="clear"/>
    </w:tc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cPr>
      <w:shd w:fill="212121" w:val="clear"/>
    </w:tc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cPr>
      <w:shd w:fill="212121" w:val="clear"/>
    </w:tc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cPr>
      <w:shd w:fill="212121" w:val="clear"/>
    </w:tc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