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3A" w:rsidRDefault="00985B6B">
      <w:pPr>
        <w:pStyle w:val="ConsPlusNormal"/>
        <w:jc w:val="right"/>
      </w:pPr>
      <w:r>
        <w:t>Приложение № 15 к Договору</w:t>
      </w:r>
    </w:p>
    <w:p w:rsidR="00145E3A" w:rsidRDefault="00985B6B">
      <w:pPr>
        <w:spacing w:before="91"/>
        <w:ind w:right="1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 № ____________</w:t>
      </w:r>
    </w:p>
    <w:p w:rsidR="00145E3A" w:rsidRDefault="00145E3A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:rsidR="00145E3A" w:rsidRDefault="00985B6B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:rsidR="00145E3A" w:rsidRDefault="00145E3A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145E3A">
        <w:tc>
          <w:tcPr>
            <w:tcW w:w="4955" w:type="dxa"/>
            <w:noWrap/>
          </w:tcPr>
          <w:p w:rsidR="00145E3A" w:rsidRDefault="00985B6B">
            <w:pPr>
              <w:widowContro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</w:rPr>
              <w:t>_____(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ссылка на проект)</w:t>
            </w:r>
          </w:p>
        </w:tc>
        <w:tc>
          <w:tcPr>
            <w:tcW w:w="4956" w:type="dxa"/>
            <w:noWrap/>
          </w:tcPr>
          <w:p w:rsidR="00145E3A" w:rsidRDefault="00985B6B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_________________(дата выгрузки)</w:t>
            </w:r>
          </w:p>
        </w:tc>
      </w:tr>
    </w:tbl>
    <w:p w:rsidR="00145E3A" w:rsidRDefault="00145E3A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c"/>
        <w:tblW w:w="0" w:type="auto"/>
        <w:tblLook w:val="04A0"/>
      </w:tblPr>
      <w:tblGrid>
        <w:gridCol w:w="4955"/>
        <w:gridCol w:w="4956"/>
      </w:tblGrid>
      <w:tr w:rsidR="00145E3A">
        <w:tc>
          <w:tcPr>
            <w:tcW w:w="4955" w:type="dxa"/>
            <w:noWrap/>
          </w:tcPr>
          <w:p w:rsidR="00145E3A" w:rsidRDefault="00985B6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  <w:noWrap/>
          </w:tcPr>
          <w:p w:rsidR="00145E3A" w:rsidRDefault="00145E3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5E3A">
        <w:tc>
          <w:tcPr>
            <w:tcW w:w="4955" w:type="dxa"/>
            <w:noWrap/>
          </w:tcPr>
          <w:p w:rsidR="00145E3A" w:rsidRDefault="00985B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  <w:noWrap/>
          </w:tcPr>
          <w:p w:rsidR="00145E3A" w:rsidRDefault="00145E3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5E3A">
        <w:tc>
          <w:tcPr>
            <w:tcW w:w="4955" w:type="dxa"/>
            <w:noWrap/>
          </w:tcPr>
          <w:p w:rsidR="00145E3A" w:rsidRDefault="00985B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  <w:noWrap/>
          </w:tcPr>
          <w:p w:rsidR="00145E3A" w:rsidRDefault="003833A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Иваново</w:t>
            </w:r>
          </w:p>
        </w:tc>
      </w:tr>
      <w:tr w:rsidR="00145E3A">
        <w:tc>
          <w:tcPr>
            <w:tcW w:w="4955" w:type="dxa"/>
            <w:noWrap/>
          </w:tcPr>
          <w:p w:rsidR="00145E3A" w:rsidRDefault="00985B6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4956" w:type="dxa"/>
            <w:noWrap/>
          </w:tcPr>
          <w:p w:rsidR="00145E3A" w:rsidRDefault="00145E3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5E3A">
        <w:tc>
          <w:tcPr>
            <w:tcW w:w="4955" w:type="dxa"/>
            <w:noWrap/>
          </w:tcPr>
          <w:p w:rsidR="00145E3A" w:rsidRDefault="00985B6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  <w:noWrap/>
          </w:tcPr>
          <w:p w:rsidR="00145E3A" w:rsidRDefault="00145E3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45E3A" w:rsidRDefault="00145E3A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683"/>
        <w:gridCol w:w="5381"/>
      </w:tblGrid>
      <w:tr w:rsidR="00145E3A">
        <w:tc>
          <w:tcPr>
            <w:tcW w:w="568" w:type="dxa"/>
            <w:noWrap/>
          </w:tcPr>
          <w:p w:rsidR="00145E3A" w:rsidRDefault="00145E3A">
            <w:pPr>
              <w:pStyle w:val="aff4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  <w:noWrap/>
          </w:tcPr>
          <w:p w:rsidR="00145E3A" w:rsidRPr="0030517B" w:rsidRDefault="00985B6B">
            <w:pPr>
              <w:pStyle w:val="aff4"/>
              <w:rPr>
                <w:rFonts w:ascii="Times New Roman" w:hAnsi="Times New Roman"/>
                <w:sz w:val="28"/>
              </w:rPr>
            </w:pPr>
            <w:r w:rsidRPr="0030517B"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:rsidR="00145E3A" w:rsidRPr="0030517B" w:rsidRDefault="00145E3A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1" w:type="dxa"/>
            <w:noWrap/>
          </w:tcPr>
          <w:p w:rsidR="00145E3A" w:rsidRPr="0030517B" w:rsidRDefault="003833AB">
            <w:pPr>
              <w:pStyle w:val="TableText"/>
              <w:widowControl w:val="0"/>
              <w:spacing w:after="0"/>
              <w:rPr>
                <w:sz w:val="16"/>
                <w:szCs w:val="16"/>
                <w:lang w:val="ru-RU"/>
              </w:rPr>
            </w:pPr>
            <w:r w:rsidRPr="0030517B">
              <w:rPr>
                <w:color w:val="000000"/>
                <w:sz w:val="20"/>
                <w:szCs w:val="20"/>
                <w:lang w:eastAsia="ru-RU"/>
              </w:rPr>
              <w:t>Мармелад Витграсс</w:t>
            </w:r>
          </w:p>
          <w:p w:rsidR="00145E3A" w:rsidRPr="0030517B" w:rsidRDefault="00145E3A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:rsidR="00145E3A" w:rsidRPr="0030517B" w:rsidRDefault="00985B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051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145E3A" w:rsidRPr="0030517B" w:rsidRDefault="00145E3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  <w:noWrap/>
          </w:tcPr>
          <w:p w:rsidR="00145E3A" w:rsidRPr="0030517B" w:rsidRDefault="00FA2C31" w:rsidP="002476DF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0517B">
              <w:rPr>
                <w:sz w:val="20"/>
                <w:szCs w:val="20"/>
                <w:lang w:val="ru-RU"/>
              </w:rPr>
              <w:t>Общественное питание, здоровый образ жизни, производство продуктов питания.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 w:rsidRPr="00305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  <w:noWrap/>
          </w:tcPr>
          <w:p w:rsidR="00145E3A" w:rsidRPr="0030517B" w:rsidRDefault="00FA2C31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0517B">
              <w:rPr>
                <w:color w:val="000000"/>
                <w:sz w:val="20"/>
                <w:szCs w:val="20"/>
                <w:lang w:val="ru-RU" w:eastAsia="ru-RU"/>
              </w:rPr>
              <w:t>Технология снижения потерь от социально-значимых болезней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 w:rsidRPr="00305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  <w:noWrap/>
          </w:tcPr>
          <w:p w:rsidR="00145E3A" w:rsidRPr="0030517B" w:rsidRDefault="002476DF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 w:rsidRPr="0030517B">
              <w:rPr>
                <w:sz w:val="20"/>
                <w:szCs w:val="20"/>
              </w:rPr>
              <w:t>Food Net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 w:rsidRPr="00305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  <w:noWrap/>
          </w:tcPr>
          <w:p w:rsidR="00145E3A" w:rsidRPr="0030517B" w:rsidRDefault="00FA2C31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0517B">
              <w:rPr>
                <w:sz w:val="20"/>
                <w:szCs w:val="20"/>
                <w:lang w:val="ru-RU"/>
              </w:rPr>
              <w:t>Новые производственные технологии</w:t>
            </w:r>
          </w:p>
        </w:tc>
      </w:tr>
      <w:tr w:rsidR="00145E3A">
        <w:tc>
          <w:tcPr>
            <w:tcW w:w="568" w:type="dxa"/>
            <w:noWrap/>
          </w:tcPr>
          <w:p w:rsidR="00145E3A" w:rsidRDefault="00145E3A">
            <w:pPr>
              <w:pStyle w:val="aff4"/>
              <w:rPr>
                <w:sz w:val="28"/>
              </w:rPr>
            </w:pPr>
          </w:p>
        </w:tc>
        <w:tc>
          <w:tcPr>
            <w:tcW w:w="10064" w:type="dxa"/>
            <w:gridSpan w:val="2"/>
            <w:noWrap/>
          </w:tcPr>
          <w:p w:rsidR="00145E3A" w:rsidRPr="0030517B" w:rsidRDefault="00985B6B">
            <w:pPr>
              <w:pStyle w:val="aff4"/>
              <w:rPr>
                <w:sz w:val="28"/>
              </w:rPr>
            </w:pPr>
            <w:r w:rsidRPr="0030517B">
              <w:rPr>
                <w:sz w:val="28"/>
              </w:rPr>
              <w:t>Информация о лидере и участниках стартап-проекта</w:t>
            </w:r>
          </w:p>
          <w:p w:rsidR="00145E3A" w:rsidRPr="0030517B" w:rsidRDefault="00145E3A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1" w:type="dxa"/>
            <w:noWrap/>
          </w:tcPr>
          <w:p w:rsidR="00145E3A" w:rsidRPr="0030517B" w:rsidRDefault="00985B6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0517B">
              <w:rPr>
                <w:sz w:val="20"/>
                <w:szCs w:val="20"/>
                <w:lang w:val="ru-RU"/>
              </w:rPr>
              <w:t xml:space="preserve">- </w:t>
            </w:r>
            <w:r w:rsidRPr="0030517B">
              <w:rPr>
                <w:sz w:val="20"/>
                <w:szCs w:val="20"/>
              </w:rPr>
              <w:t>UntiID</w:t>
            </w:r>
            <w:r w:rsidR="002476DF" w:rsidRPr="0030517B">
              <w:rPr>
                <w:sz w:val="20"/>
                <w:szCs w:val="20"/>
              </w:rPr>
              <w:t>U</w:t>
            </w:r>
            <w:r w:rsidR="002476DF" w:rsidRPr="0030517B">
              <w:rPr>
                <w:sz w:val="20"/>
                <w:szCs w:val="20"/>
                <w:lang w:val="ru-RU"/>
              </w:rPr>
              <w:t>1425049</w:t>
            </w:r>
          </w:p>
          <w:p w:rsidR="00145E3A" w:rsidRPr="0030517B" w:rsidRDefault="00985B6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0517B">
              <w:rPr>
                <w:sz w:val="20"/>
                <w:szCs w:val="20"/>
                <w:lang w:val="ru-RU"/>
              </w:rPr>
              <w:t xml:space="preserve">- </w:t>
            </w:r>
            <w:r w:rsidRPr="0030517B">
              <w:rPr>
                <w:sz w:val="20"/>
                <w:szCs w:val="20"/>
              </w:rPr>
              <w:t>LeaderID</w:t>
            </w:r>
            <w:r w:rsidR="00A67B06" w:rsidRPr="0030517B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4923910</w:t>
            </w:r>
          </w:p>
          <w:p w:rsidR="00145E3A" w:rsidRPr="0030517B" w:rsidRDefault="00985B6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0517B">
              <w:rPr>
                <w:sz w:val="20"/>
                <w:szCs w:val="20"/>
                <w:lang w:val="ru-RU"/>
              </w:rPr>
              <w:t>- ФИО</w:t>
            </w:r>
            <w:r w:rsidR="005D43D4" w:rsidRPr="0030517B">
              <w:rPr>
                <w:sz w:val="20"/>
                <w:szCs w:val="20"/>
                <w:lang w:val="ru-RU"/>
              </w:rPr>
              <w:t xml:space="preserve"> Баканов Владимир Михайлович</w:t>
            </w:r>
          </w:p>
          <w:p w:rsidR="00145E3A" w:rsidRPr="0030517B" w:rsidRDefault="00985B6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0517B">
              <w:rPr>
                <w:sz w:val="20"/>
                <w:szCs w:val="20"/>
                <w:lang w:val="ru-RU"/>
              </w:rPr>
              <w:t>- телефон</w:t>
            </w:r>
            <w:r w:rsidR="005D43D4" w:rsidRPr="0030517B">
              <w:rPr>
                <w:sz w:val="20"/>
                <w:szCs w:val="20"/>
                <w:lang w:val="ru-RU"/>
              </w:rPr>
              <w:t xml:space="preserve"> 89109909009</w:t>
            </w:r>
          </w:p>
          <w:p w:rsidR="00145E3A" w:rsidRPr="0030517B" w:rsidRDefault="00985B6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0517B">
              <w:rPr>
                <w:sz w:val="20"/>
                <w:szCs w:val="20"/>
                <w:lang w:val="ru-RU"/>
              </w:rPr>
              <w:t>- почта</w:t>
            </w:r>
            <w:r w:rsidR="005D43D4" w:rsidRPr="0030517B">
              <w:rPr>
                <w:sz w:val="20"/>
                <w:szCs w:val="20"/>
              </w:rPr>
              <w:t>valdemar</w:t>
            </w:r>
            <w:r w:rsidR="005D43D4" w:rsidRPr="0030517B">
              <w:rPr>
                <w:sz w:val="20"/>
                <w:szCs w:val="20"/>
                <w:lang w:val="ru-RU"/>
              </w:rPr>
              <w:t>1.83@</w:t>
            </w:r>
            <w:r w:rsidR="005D43D4" w:rsidRPr="0030517B">
              <w:rPr>
                <w:sz w:val="20"/>
                <w:szCs w:val="20"/>
              </w:rPr>
              <w:t>mail</w:t>
            </w:r>
            <w:r w:rsidR="005D43D4" w:rsidRPr="0030517B">
              <w:rPr>
                <w:sz w:val="20"/>
                <w:szCs w:val="20"/>
                <w:lang w:val="ru-RU"/>
              </w:rPr>
              <w:t>.</w:t>
            </w:r>
            <w:r w:rsidR="005D43D4" w:rsidRPr="0030517B">
              <w:rPr>
                <w:sz w:val="20"/>
                <w:szCs w:val="20"/>
              </w:rPr>
              <w:t>ru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  <w:noWrap/>
          </w:tcPr>
          <w:p w:rsidR="00145E3A" w:rsidRPr="0030517B" w:rsidRDefault="00985B6B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 w:rsidRPr="0030517B"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 w:rsidRPr="0030517B">
              <w:rPr>
                <w:rStyle w:val="af9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 w:rsidRPr="0030517B"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c"/>
              <w:tblW w:w="9776" w:type="dxa"/>
              <w:tblLayout w:type="fixed"/>
              <w:tblLook w:val="04A0"/>
            </w:tblPr>
            <w:tblGrid>
              <w:gridCol w:w="382"/>
              <w:gridCol w:w="1179"/>
              <w:gridCol w:w="993"/>
              <w:gridCol w:w="1842"/>
              <w:gridCol w:w="1128"/>
              <w:gridCol w:w="1707"/>
              <w:gridCol w:w="1276"/>
              <w:gridCol w:w="1269"/>
            </w:tblGrid>
            <w:tr w:rsidR="00145E3A" w:rsidRPr="0030517B" w:rsidTr="00A50CD9">
              <w:tc>
                <w:tcPr>
                  <w:tcW w:w="382" w:type="dxa"/>
                  <w:noWrap/>
                </w:tcPr>
                <w:p w:rsidR="00145E3A" w:rsidRPr="0030517B" w:rsidRDefault="00985B6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1179" w:type="dxa"/>
                  <w:noWrap/>
                </w:tcPr>
                <w:p w:rsidR="00145E3A" w:rsidRPr="0030517B" w:rsidRDefault="00985B6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Unti ID</w:t>
                  </w:r>
                </w:p>
              </w:tc>
              <w:tc>
                <w:tcPr>
                  <w:tcW w:w="993" w:type="dxa"/>
                  <w:noWrap/>
                </w:tcPr>
                <w:p w:rsidR="00145E3A" w:rsidRPr="0030517B" w:rsidRDefault="00985B6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Leader ID</w:t>
                  </w:r>
                </w:p>
              </w:tc>
              <w:tc>
                <w:tcPr>
                  <w:tcW w:w="1842" w:type="dxa"/>
                  <w:noWrap/>
                </w:tcPr>
                <w:p w:rsidR="00145E3A" w:rsidRPr="0030517B" w:rsidRDefault="00985B6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128" w:type="dxa"/>
                  <w:noWrap/>
                </w:tcPr>
                <w:p w:rsidR="00145E3A" w:rsidRPr="0030517B" w:rsidRDefault="00985B6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707" w:type="dxa"/>
                  <w:noWrap/>
                </w:tcPr>
                <w:p w:rsidR="00145E3A" w:rsidRPr="0030517B" w:rsidRDefault="00985B6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276" w:type="dxa"/>
                  <w:noWrap/>
                </w:tcPr>
                <w:p w:rsidR="00145E3A" w:rsidRPr="0030517B" w:rsidRDefault="00985B6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269" w:type="dxa"/>
                  <w:noWrap/>
                </w:tcPr>
                <w:p w:rsidR="00145E3A" w:rsidRPr="0030517B" w:rsidRDefault="00985B6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145E3A" w:rsidRPr="0030517B" w:rsidTr="00A50CD9">
              <w:tc>
                <w:tcPr>
                  <w:tcW w:w="382" w:type="dxa"/>
                  <w:noWrap/>
                </w:tcPr>
                <w:p w:rsidR="00145E3A" w:rsidRPr="0030517B" w:rsidRDefault="00985B6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79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color w:val="000000"/>
                      <w:sz w:val="20"/>
                      <w:szCs w:val="20"/>
                    </w:rPr>
                  </w:pPr>
                  <w:r w:rsidRPr="0030517B">
                    <w:rPr>
                      <w:color w:val="000000"/>
                      <w:sz w:val="20"/>
                      <w:szCs w:val="20"/>
                    </w:rPr>
                    <w:t>U1425049</w:t>
                  </w:r>
                </w:p>
              </w:tc>
              <w:tc>
                <w:tcPr>
                  <w:tcW w:w="993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color w:val="000000"/>
                      <w:sz w:val="20"/>
                      <w:szCs w:val="20"/>
                    </w:rPr>
                  </w:pPr>
                  <w:r w:rsidRPr="0030517B">
                    <w:rPr>
                      <w:color w:val="000000"/>
                      <w:sz w:val="20"/>
                      <w:szCs w:val="20"/>
                    </w:rPr>
                    <w:t>4923910</w:t>
                  </w:r>
                </w:p>
              </w:tc>
              <w:tc>
                <w:tcPr>
                  <w:tcW w:w="1842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Баканов В.М.</w:t>
                  </w:r>
                </w:p>
              </w:tc>
              <w:tc>
                <w:tcPr>
                  <w:tcW w:w="1128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Лидер</w:t>
                  </w:r>
                </w:p>
              </w:tc>
              <w:tc>
                <w:tcPr>
                  <w:tcW w:w="1707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89109909009</w:t>
                  </w:r>
                </w:p>
              </w:tc>
              <w:tc>
                <w:tcPr>
                  <w:tcW w:w="1276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1269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  <w:tr w:rsidR="00145E3A" w:rsidRPr="0030517B" w:rsidTr="00A50CD9">
              <w:tc>
                <w:tcPr>
                  <w:tcW w:w="382" w:type="dxa"/>
                  <w:noWrap/>
                </w:tcPr>
                <w:p w:rsidR="00145E3A" w:rsidRPr="0030517B" w:rsidRDefault="00985B6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79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color w:val="000000"/>
                      <w:sz w:val="20"/>
                      <w:szCs w:val="20"/>
                    </w:rPr>
                  </w:pPr>
                  <w:r w:rsidRPr="0030517B">
                    <w:rPr>
                      <w:color w:val="000000"/>
                      <w:sz w:val="20"/>
                      <w:szCs w:val="20"/>
                    </w:rPr>
                    <w:t>U1433709</w:t>
                  </w:r>
                </w:p>
              </w:tc>
              <w:tc>
                <w:tcPr>
                  <w:tcW w:w="993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color w:val="000000"/>
                      <w:sz w:val="20"/>
                      <w:szCs w:val="20"/>
                    </w:rPr>
                  </w:pPr>
                  <w:r w:rsidRPr="0030517B">
                    <w:rPr>
                      <w:color w:val="000000"/>
                      <w:sz w:val="20"/>
                      <w:szCs w:val="20"/>
                    </w:rPr>
                    <w:t>4936893</w:t>
                  </w:r>
                </w:p>
              </w:tc>
              <w:tc>
                <w:tcPr>
                  <w:tcW w:w="1842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Летуновская Ю.С</w:t>
                  </w:r>
                </w:p>
              </w:tc>
              <w:tc>
                <w:tcPr>
                  <w:tcW w:w="1128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Участник</w:t>
                  </w:r>
                </w:p>
              </w:tc>
              <w:tc>
                <w:tcPr>
                  <w:tcW w:w="1707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89605115450</w:t>
                  </w:r>
                </w:p>
              </w:tc>
              <w:tc>
                <w:tcPr>
                  <w:tcW w:w="1276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1269" w:type="dxa"/>
                  <w:noWrap/>
                </w:tcPr>
                <w:p w:rsidR="00145E3A" w:rsidRPr="0030517B" w:rsidRDefault="002D7D4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0517B"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</w:tbl>
          <w:p w:rsidR="00145E3A" w:rsidRPr="0030517B" w:rsidRDefault="00145E3A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145E3A">
        <w:tc>
          <w:tcPr>
            <w:tcW w:w="568" w:type="dxa"/>
            <w:noWrap/>
          </w:tcPr>
          <w:p w:rsidR="00145E3A" w:rsidRDefault="00145E3A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  <w:noWrap/>
          </w:tcPr>
          <w:p w:rsidR="00145E3A" w:rsidRPr="0030517B" w:rsidRDefault="00985B6B">
            <w:pPr>
              <w:pStyle w:val="aff4"/>
              <w:rPr>
                <w:rFonts w:ascii="Times New Roman" w:hAnsi="Times New Roman"/>
              </w:rPr>
            </w:pPr>
            <w:r w:rsidRPr="0030517B">
              <w:rPr>
                <w:rFonts w:ascii="Times New Roman" w:hAnsi="Times New Roman"/>
              </w:rPr>
              <w:t>плаН реализации стартап-проекта</w:t>
            </w:r>
          </w:p>
          <w:p w:rsidR="00145E3A" w:rsidRPr="0030517B" w:rsidRDefault="00145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  <w:noWrap/>
          </w:tcPr>
          <w:p w:rsidR="00145E3A" w:rsidRPr="0030517B" w:rsidRDefault="005D4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Мармелад Витграсс с добавлением протертой черники — это воплощение мечты многих людей полакомиться полезным и безопасным мармеладом, приготовленным на основе природных натуральных компонентов.</w:t>
            </w:r>
            <w:r w:rsidRPr="00305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Витграсс - молодые зеленые побеги пшеницы, применяются как сырье для изготовления продуктов здорового питания. Как правило используют в виде сока и порошка из сушёных ростков. </w:t>
            </w:r>
            <w:r w:rsidRPr="00305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Благодаря свойствам сока повышать уровень липидов и глюкозы, он может быть эффективен при борьбе с диабетом. Мармелад Витграсс будет полезен детям для повышения иммунитета, формирования привычки к здоровой и полезной еде.</w:t>
            </w:r>
            <w:r w:rsidRPr="00305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Он будет приятным дополнением в меню людей, поддерживающих здоровый образ жизни и просто отличным вкусным и безопасным лакомством для диабетиков</w:t>
            </w:r>
          </w:p>
        </w:tc>
      </w:tr>
      <w:tr w:rsidR="00145E3A">
        <w:trPr>
          <w:trHeight w:val="400"/>
        </w:trPr>
        <w:tc>
          <w:tcPr>
            <w:tcW w:w="568" w:type="dxa"/>
            <w:noWrap/>
          </w:tcPr>
          <w:p w:rsidR="00145E3A" w:rsidRDefault="00145E3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  <w:noWrap/>
          </w:tcPr>
          <w:p w:rsidR="00145E3A" w:rsidRPr="0030517B" w:rsidRDefault="00985B6B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145E3A" w:rsidTr="00FA2C31">
        <w:trPr>
          <w:trHeight w:val="1844"/>
        </w:trPr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:rsidR="00145E3A" w:rsidRPr="0030517B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:rsidR="00145E3A" w:rsidRPr="0030517B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  <w:noWrap/>
          </w:tcPr>
          <w:p w:rsidR="00145E3A" w:rsidRPr="0030517B" w:rsidRDefault="005D43D4" w:rsidP="00A50CD9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0517B">
              <w:rPr>
                <w:color w:val="000000"/>
                <w:sz w:val="20"/>
                <w:szCs w:val="20"/>
                <w:lang w:val="ru-RU" w:eastAsia="ru-RU"/>
              </w:rPr>
              <w:t xml:space="preserve">Мармелад Витграсс, изготовленный на </w:t>
            </w:r>
            <w:r w:rsidR="002476DF" w:rsidRPr="0030517B">
              <w:rPr>
                <w:color w:val="000000"/>
                <w:sz w:val="20"/>
                <w:szCs w:val="20"/>
                <w:lang w:val="ru-RU" w:eastAsia="ru-RU"/>
              </w:rPr>
              <w:t>основе ростков</w:t>
            </w:r>
            <w:r w:rsidRPr="0030517B">
              <w:rPr>
                <w:color w:val="000000"/>
                <w:sz w:val="20"/>
                <w:szCs w:val="20"/>
                <w:lang w:val="ru-RU" w:eastAsia="ru-RU"/>
              </w:rPr>
              <w:t xml:space="preserve"> пшеницы, </w:t>
            </w:r>
            <w:r w:rsidR="00FA2C31" w:rsidRPr="0030517B">
              <w:rPr>
                <w:color w:val="000000"/>
                <w:sz w:val="20"/>
                <w:szCs w:val="20"/>
                <w:lang w:val="ru-RU" w:eastAsia="ru-RU"/>
              </w:rPr>
              <w:t>с добавлением протертой черники.</w:t>
            </w:r>
          </w:p>
        </w:tc>
      </w:tr>
      <w:tr w:rsidR="00145E3A" w:rsidTr="002476DF">
        <w:trPr>
          <w:trHeight w:val="2035"/>
        </w:trPr>
        <w:tc>
          <w:tcPr>
            <w:tcW w:w="568" w:type="dxa"/>
            <w:noWrap/>
          </w:tcPr>
          <w:p w:rsidR="00145E3A" w:rsidRDefault="00985B6B">
            <w:pPr>
              <w:pStyle w:val="afd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pStyle w:val="afd"/>
              <w:ind w:left="0" w:firstLine="0"/>
              <w:rPr>
                <w:b/>
                <w:bCs/>
                <w:sz w:val="20"/>
                <w:lang w:val="ru-RU"/>
              </w:rPr>
            </w:pPr>
            <w:r w:rsidRPr="0030517B"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:rsidR="00145E3A" w:rsidRPr="0030517B" w:rsidRDefault="00145E3A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  <w:noWrap/>
          </w:tcPr>
          <w:p w:rsidR="00145E3A" w:rsidRPr="0030517B" w:rsidRDefault="0054056B" w:rsidP="0054056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54056B">
              <w:rPr>
                <w:color w:val="000000"/>
                <w:sz w:val="20"/>
                <w:szCs w:val="20"/>
                <w:lang w:val="ru-RU" w:eastAsia="ru-RU"/>
              </w:rPr>
              <w:t xml:space="preserve">Предназначен для решения проблем людей с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страдающих от д</w:t>
            </w:r>
            <w:r w:rsidR="005D43D4" w:rsidRPr="0030517B">
              <w:rPr>
                <w:color w:val="000000"/>
                <w:sz w:val="20"/>
                <w:szCs w:val="20"/>
                <w:lang w:val="ru-RU" w:eastAsia="ru-RU"/>
              </w:rPr>
              <w:t>иабет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а и его последствий, в том числе:</w:t>
            </w:r>
            <w:r w:rsidR="005D43D4" w:rsidRPr="0030517B">
              <w:rPr>
                <w:color w:val="000000"/>
                <w:sz w:val="20"/>
                <w:szCs w:val="20"/>
                <w:lang w:val="ru-RU" w:eastAsia="ru-RU"/>
              </w:rPr>
              <w:br/>
              <w:t>Слабый иммунитет;</w:t>
            </w:r>
            <w:r w:rsidR="005D43D4" w:rsidRPr="0030517B">
              <w:rPr>
                <w:color w:val="000000"/>
                <w:sz w:val="20"/>
                <w:szCs w:val="20"/>
                <w:lang w:val="ru-RU" w:eastAsia="ru-RU"/>
              </w:rPr>
              <w:br/>
              <w:t>Нездоровая кожа и волосы;</w:t>
            </w:r>
            <w:r w:rsidR="005D43D4" w:rsidRPr="0030517B">
              <w:rPr>
                <w:color w:val="000000"/>
                <w:sz w:val="20"/>
                <w:szCs w:val="20"/>
                <w:lang w:val="ru-RU" w:eastAsia="ru-RU"/>
              </w:rPr>
              <w:br/>
              <w:t>Лишний вес;</w:t>
            </w:r>
            <w:r w:rsidR="005D43D4" w:rsidRPr="0030517B">
              <w:rPr>
                <w:color w:val="000000"/>
                <w:sz w:val="20"/>
                <w:szCs w:val="20"/>
                <w:lang w:val="ru-RU" w:eastAsia="ru-RU"/>
              </w:rPr>
              <w:br/>
              <w:t>Недостаток витаминов в организме для поддержания здорового и активного образа жизни;</w:t>
            </w:r>
            <w:r w:rsidR="005D43D4" w:rsidRPr="0030517B">
              <w:rPr>
                <w:color w:val="000000"/>
                <w:sz w:val="20"/>
                <w:szCs w:val="20"/>
                <w:lang w:val="ru-RU" w:eastAsia="ru-RU"/>
              </w:rPr>
              <w:br/>
            </w:r>
            <w:r w:rsidR="00253036">
              <w:rPr>
                <w:color w:val="000000"/>
                <w:sz w:val="20"/>
                <w:szCs w:val="20"/>
                <w:lang w:val="ru-RU" w:eastAsia="ru-RU"/>
              </w:rPr>
              <w:t xml:space="preserve">Запрет </w:t>
            </w:r>
            <w:r w:rsidR="005D43D4" w:rsidRPr="0030517B">
              <w:rPr>
                <w:color w:val="000000"/>
                <w:sz w:val="20"/>
                <w:szCs w:val="20"/>
                <w:lang w:val="ru-RU" w:eastAsia="ru-RU"/>
              </w:rPr>
              <w:t>дет</w:t>
            </w:r>
            <w:r w:rsidR="00253036">
              <w:rPr>
                <w:color w:val="000000"/>
                <w:sz w:val="20"/>
                <w:szCs w:val="20"/>
                <w:lang w:val="ru-RU" w:eastAsia="ru-RU"/>
              </w:rPr>
              <w:t xml:space="preserve">ям с диабетом или аллергией </w:t>
            </w:r>
            <w:r w:rsidR="005D43D4" w:rsidRPr="0030517B">
              <w:rPr>
                <w:color w:val="000000"/>
                <w:sz w:val="20"/>
                <w:szCs w:val="20"/>
                <w:lang w:val="ru-RU" w:eastAsia="ru-RU"/>
              </w:rPr>
              <w:t xml:space="preserve">есть </w:t>
            </w:r>
            <w:r w:rsidR="00253036">
              <w:rPr>
                <w:color w:val="000000"/>
                <w:sz w:val="20"/>
                <w:szCs w:val="20"/>
                <w:lang w:val="ru-RU" w:eastAsia="ru-RU"/>
              </w:rPr>
              <w:t>сладости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  <w:noWrap/>
          </w:tcPr>
          <w:p w:rsidR="00145E3A" w:rsidRPr="00345455" w:rsidRDefault="00985B6B">
            <w:pPr>
              <w:ind w:left="5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5455">
              <w:rPr>
                <w:rFonts w:ascii="Times New Roman" w:hAnsi="Times New Roman" w:cs="Times New Roman"/>
                <w:b/>
                <w:bCs/>
                <w:sz w:val="20"/>
              </w:rPr>
              <w:t>Потенциальные потребительские сегменты*</w:t>
            </w:r>
          </w:p>
          <w:p w:rsidR="00145E3A" w:rsidRPr="0030517B" w:rsidRDefault="00985B6B">
            <w:pPr>
              <w:pStyle w:val="afd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 w:rsidRPr="0030517B"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 w:rsidRPr="0030517B">
              <w:rPr>
                <w:bCs/>
                <w:i/>
                <w:sz w:val="20"/>
              </w:rPr>
              <w:t>B</w:t>
            </w:r>
            <w:r w:rsidRPr="0030517B">
              <w:rPr>
                <w:bCs/>
                <w:i/>
                <w:sz w:val="20"/>
                <w:lang w:val="ru-RU"/>
              </w:rPr>
              <w:t>2</w:t>
            </w:r>
            <w:r w:rsidRPr="0030517B">
              <w:rPr>
                <w:bCs/>
                <w:i/>
                <w:sz w:val="20"/>
              </w:rPr>
              <w:t>B</w:t>
            </w:r>
            <w:r w:rsidRPr="0030517B">
              <w:rPr>
                <w:bCs/>
                <w:i/>
                <w:sz w:val="20"/>
                <w:lang w:val="ru-RU"/>
              </w:rPr>
              <w:t xml:space="preserve">, </w:t>
            </w:r>
            <w:r w:rsidRPr="0030517B">
              <w:rPr>
                <w:bCs/>
                <w:i/>
                <w:sz w:val="20"/>
              </w:rPr>
              <w:t>B</w:t>
            </w:r>
            <w:r w:rsidRPr="0030517B">
              <w:rPr>
                <w:bCs/>
                <w:i/>
                <w:sz w:val="20"/>
                <w:lang w:val="ru-RU"/>
              </w:rPr>
              <w:t>2</w:t>
            </w:r>
            <w:r w:rsidRPr="0030517B">
              <w:rPr>
                <w:bCs/>
                <w:i/>
                <w:sz w:val="20"/>
              </w:rPr>
              <w:t>C</w:t>
            </w:r>
            <w:r w:rsidRPr="0030517B"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  <w:noWrap/>
          </w:tcPr>
          <w:p w:rsidR="00253036" w:rsidRPr="00253036" w:rsidRDefault="00253036" w:rsidP="00253036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253036">
              <w:rPr>
                <w:color w:val="000000"/>
                <w:sz w:val="20"/>
                <w:szCs w:val="20"/>
                <w:lang w:val="ru-RU" w:eastAsia="ru-RU"/>
              </w:rPr>
              <w:t>Потенциальными потребителями могут быть физические лица мужчины, женщины, дети, беременные, пожилые люди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, страдающие от диабета и его последствий, а </w:t>
            </w:r>
            <w:r w:rsidRPr="00253036">
              <w:rPr>
                <w:color w:val="000000"/>
                <w:sz w:val="20"/>
                <w:szCs w:val="20"/>
                <w:lang w:val="ru-RU" w:eastAsia="ru-RU"/>
              </w:rPr>
              <w:t xml:space="preserve">также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люди, </w:t>
            </w:r>
            <w:r w:rsidRPr="00253036">
              <w:rPr>
                <w:color w:val="000000"/>
                <w:sz w:val="20"/>
                <w:szCs w:val="20"/>
                <w:lang w:val="ru-RU" w:eastAsia="ru-RU"/>
              </w:rPr>
              <w:t xml:space="preserve">ведущие здоровый образ жизни,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потенциальные потребители </w:t>
            </w:r>
            <w:r w:rsidRPr="00253036">
              <w:rPr>
                <w:color w:val="000000"/>
                <w:sz w:val="20"/>
                <w:szCs w:val="20"/>
                <w:lang w:val="ru-RU" w:eastAsia="ru-RU"/>
              </w:rPr>
              <w:t>проживающие на территории г. Иваново и Ивановской области, имеющие доход 26-40 тыс. руб. в месяц, как одинокие, так и имеющие семью не зависимо от уровня образования, относящиеся к сектору В2С.</w:t>
            </w:r>
          </w:p>
          <w:p w:rsidR="00C2475B" w:rsidRPr="008757AC" w:rsidRDefault="00253036" w:rsidP="00253036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253036">
              <w:rPr>
                <w:color w:val="000000"/>
                <w:sz w:val="20"/>
                <w:szCs w:val="20"/>
                <w:lang w:val="ru-RU" w:eastAsia="ru-RU"/>
              </w:rPr>
              <w:t xml:space="preserve"> Кроме того, потенциальными потребителями могут быть юридические лица, а именно продуктовые магазины,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аптеки</w:t>
            </w:r>
            <w:r w:rsidRPr="00253036">
              <w:rPr>
                <w:color w:val="000000"/>
                <w:sz w:val="20"/>
                <w:szCs w:val="20"/>
                <w:lang w:val="ru-RU" w:eastAsia="ru-RU"/>
              </w:rPr>
              <w:t xml:space="preserve">, фитнес клубы,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центры эндокринологии, санаторно-курортные объекты, </w:t>
            </w:r>
            <w:r w:rsidRPr="00253036">
              <w:rPr>
                <w:color w:val="000000"/>
                <w:sz w:val="20"/>
                <w:szCs w:val="20"/>
                <w:lang w:val="ru-RU" w:eastAsia="ru-RU"/>
              </w:rPr>
              <w:t>относящиеся к сектору В2В, желающие расширить ассортимент продуктов питания для перечисленных выше категорий населения.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pStyle w:val="afd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12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pStyle w:val="afd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 w:rsidRPr="0030517B">
              <w:rPr>
                <w:b/>
                <w:bCs/>
                <w:sz w:val="20"/>
                <w:lang w:val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145E3A" w:rsidRPr="0030517B" w:rsidRDefault="00145E3A">
            <w:pPr>
              <w:pStyle w:val="afd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:rsidR="00145E3A" w:rsidRPr="0030517B" w:rsidRDefault="00985B6B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</w:t>
            </w: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  <w:noWrap/>
          </w:tcPr>
          <w:p w:rsidR="00145E3A" w:rsidRPr="008757AC" w:rsidRDefault="00C2475B" w:rsidP="00C2475B">
            <w:pPr>
              <w:pStyle w:val="TableText"/>
              <w:widowControl w:val="0"/>
              <w:spacing w:after="0"/>
              <w:ind w:firstLine="360"/>
              <w:rPr>
                <w:color w:val="000000"/>
                <w:sz w:val="20"/>
                <w:szCs w:val="20"/>
                <w:lang w:val="ru-RU" w:eastAsia="ru-RU"/>
              </w:rPr>
            </w:pPr>
            <w:r w:rsidRPr="008757AC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Продукт создан на основе собственных разработок.</w:t>
            </w:r>
          </w:p>
          <w:p w:rsidR="00C2475B" w:rsidRPr="008757AC" w:rsidRDefault="00C2475B" w:rsidP="00C2475B">
            <w:pPr>
              <w:pStyle w:val="TableText"/>
              <w:widowControl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  <w:r w:rsidRPr="008757AC">
              <w:rPr>
                <w:color w:val="000000"/>
                <w:sz w:val="20"/>
                <w:szCs w:val="20"/>
                <w:lang w:val="ru-RU" w:eastAsia="ru-RU"/>
              </w:rPr>
              <w:t xml:space="preserve">В основе лежат научные исследования о полезных свойствах сока пророщенной пшеницы, черники и их использования в лечении диабета, </w:t>
            </w:r>
            <w:r w:rsidR="00367FDD" w:rsidRPr="008757AC">
              <w:rPr>
                <w:color w:val="000000"/>
                <w:sz w:val="20"/>
                <w:szCs w:val="20"/>
                <w:lang w:val="ru-RU" w:eastAsia="ru-RU"/>
              </w:rPr>
              <w:t>снижения рисков от последствий данного заболевания</w:t>
            </w:r>
            <w:r w:rsidRPr="008757AC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13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  <w:noWrap/>
          </w:tcPr>
          <w:p w:rsidR="00DA6717" w:rsidRPr="00DA6717" w:rsidRDefault="00DA6717" w:rsidP="00DA6717">
            <w:pPr>
              <w:pStyle w:val="TableText"/>
              <w:widowControl w:val="0"/>
              <w:spacing w:after="0"/>
              <w:rPr>
                <w:sz w:val="20"/>
                <w:szCs w:val="20"/>
                <w:lang w:val="ru-RU" w:eastAsia="ru-RU"/>
              </w:rPr>
            </w:pPr>
            <w:r w:rsidRPr="00DA6717">
              <w:rPr>
                <w:sz w:val="20"/>
                <w:szCs w:val="20"/>
                <w:lang w:val="ru-RU" w:eastAsia="ru-RU"/>
              </w:rPr>
              <w:t xml:space="preserve">Первоначально закупку сырья предполагается осуществлять за счёт заемных средств, в дальнейшем за счёт полученной нераспределенной прибыли  Планируется, что поставщиками сырья будут региональные торговые предприятия. </w:t>
            </w:r>
          </w:p>
          <w:p w:rsidR="00DA6717" w:rsidRPr="00DA6717" w:rsidRDefault="00DA6717" w:rsidP="00DA6717">
            <w:pPr>
              <w:pStyle w:val="TableText"/>
              <w:widowControl w:val="0"/>
              <w:spacing w:after="0"/>
              <w:rPr>
                <w:sz w:val="20"/>
                <w:szCs w:val="20"/>
                <w:lang w:val="ru-RU" w:eastAsia="ru-RU"/>
              </w:rPr>
            </w:pPr>
            <w:r w:rsidRPr="00DA6717">
              <w:rPr>
                <w:sz w:val="20"/>
                <w:szCs w:val="20"/>
                <w:lang w:val="ru-RU" w:eastAsia="ru-RU"/>
              </w:rPr>
              <w:t>Основные затраты: закупка сырья, оборудования, затраты на производство, труд</w:t>
            </w:r>
          </w:p>
          <w:p w:rsidR="00DA6717" w:rsidRPr="00DA6717" w:rsidRDefault="00DA6717" w:rsidP="00DA6717">
            <w:pPr>
              <w:pStyle w:val="TableText"/>
              <w:widowControl w:val="0"/>
              <w:spacing w:after="0"/>
              <w:rPr>
                <w:sz w:val="20"/>
                <w:szCs w:val="20"/>
                <w:lang w:val="ru-RU" w:eastAsia="ru-RU"/>
              </w:rPr>
            </w:pPr>
            <w:r w:rsidRPr="00DA6717">
              <w:rPr>
                <w:sz w:val="20"/>
                <w:szCs w:val="20"/>
                <w:lang w:val="ru-RU" w:eastAsia="ru-RU"/>
              </w:rPr>
              <w:t>Выручка: продажа хлебцев</w:t>
            </w:r>
          </w:p>
          <w:p w:rsidR="008D7341" w:rsidRPr="008757AC" w:rsidRDefault="00DA6717" w:rsidP="00DA6717">
            <w:pPr>
              <w:pStyle w:val="TableText"/>
              <w:widowControl w:val="0"/>
              <w:spacing w:after="0"/>
              <w:rPr>
                <w:sz w:val="20"/>
                <w:szCs w:val="20"/>
                <w:lang w:val="ru-RU" w:eastAsia="ru-RU"/>
              </w:rPr>
            </w:pPr>
            <w:r w:rsidRPr="00DA6717">
              <w:rPr>
                <w:sz w:val="20"/>
                <w:szCs w:val="20"/>
                <w:lang w:val="ru-RU" w:eastAsia="ru-RU"/>
              </w:rPr>
              <w:t xml:space="preserve">Бизнес модель нашего производства базируется на </w:t>
            </w:r>
            <w:r>
              <w:rPr>
                <w:sz w:val="20"/>
                <w:szCs w:val="20"/>
                <w:lang w:val="ru-RU" w:eastAsia="ru-RU"/>
              </w:rPr>
              <w:t>комиссии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  <w:noWrap/>
          </w:tcPr>
          <w:p w:rsidR="005D43D4" w:rsidRPr="008757AC" w:rsidRDefault="005D43D4" w:rsidP="005D43D4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8757AC">
              <w:rPr>
                <w:color w:val="000000"/>
                <w:sz w:val="20"/>
                <w:szCs w:val="20"/>
                <w:lang w:val="ru-RU" w:eastAsia="ru-RU"/>
              </w:rPr>
              <w:t xml:space="preserve">Живые конфеты, </w:t>
            </w:r>
            <w:r w:rsidRPr="008757AC">
              <w:rPr>
                <w:color w:val="000000"/>
                <w:sz w:val="20"/>
                <w:szCs w:val="20"/>
                <w:lang w:val="ru-RU" w:eastAsia="ru-RU"/>
              </w:rPr>
              <w:br/>
              <w:t>Сласти из Коломны,</w:t>
            </w:r>
            <w:r w:rsidRPr="008757AC">
              <w:rPr>
                <w:color w:val="000000"/>
                <w:sz w:val="20"/>
                <w:szCs w:val="20"/>
                <w:lang w:val="ru-RU" w:eastAsia="ru-RU"/>
              </w:rPr>
              <w:br/>
            </w:r>
            <w:r w:rsidRPr="008757AC">
              <w:rPr>
                <w:color w:val="000000"/>
                <w:sz w:val="20"/>
                <w:szCs w:val="20"/>
                <w:lang w:eastAsia="ru-RU"/>
              </w:rPr>
              <w:t>Marmeco</w:t>
            </w:r>
            <w:r w:rsidRPr="008757AC">
              <w:rPr>
                <w:color w:val="000000"/>
                <w:sz w:val="20"/>
                <w:szCs w:val="20"/>
                <w:lang w:val="ru-RU" w:eastAsia="ru-RU"/>
              </w:rPr>
              <w:t>,</w:t>
            </w:r>
            <w:r w:rsidRPr="008757AC">
              <w:rPr>
                <w:color w:val="000000"/>
                <w:sz w:val="20"/>
                <w:szCs w:val="20"/>
                <w:lang w:val="ru-RU" w:eastAsia="ru-RU"/>
              </w:rPr>
              <w:br/>
              <w:t>Русские традиции,</w:t>
            </w:r>
          </w:p>
          <w:p w:rsidR="00145E3A" w:rsidRPr="008757AC" w:rsidRDefault="005D43D4" w:rsidP="005D43D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8757AC">
              <w:rPr>
                <w:color w:val="000000"/>
                <w:sz w:val="20"/>
                <w:szCs w:val="20"/>
                <w:lang w:val="ru-RU" w:eastAsia="ru-RU"/>
              </w:rPr>
              <w:t>Умные сладости.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:rsidR="00145E3A" w:rsidRPr="0030517B" w:rsidRDefault="00985B6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  <w:noWrap/>
          </w:tcPr>
          <w:p w:rsidR="002C7023" w:rsidRDefault="002C7023" w:rsidP="002C7023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 Повышенное содержание витаминов, минералов и других полезных веществ (</w:t>
            </w:r>
            <w:r w:rsidR="005D43D4" w:rsidRPr="008757AC">
              <w:rPr>
                <w:color w:val="000000"/>
                <w:sz w:val="20"/>
                <w:szCs w:val="20"/>
                <w:lang w:val="ru-RU" w:eastAsia="ru-RU"/>
              </w:rPr>
              <w:t xml:space="preserve">Продукт </w:t>
            </w:r>
            <w:r w:rsidR="00C2475B" w:rsidRPr="008757AC">
              <w:rPr>
                <w:color w:val="000000"/>
                <w:sz w:val="20"/>
                <w:szCs w:val="20"/>
                <w:lang w:val="ru-RU" w:eastAsia="ru-RU"/>
              </w:rPr>
              <w:t xml:space="preserve">содержит 12 </w:t>
            </w:r>
            <w:r w:rsidR="005D43D4" w:rsidRPr="008757AC">
              <w:rPr>
                <w:color w:val="000000"/>
                <w:sz w:val="20"/>
                <w:szCs w:val="20"/>
                <w:lang w:val="ru-RU" w:eastAsia="ru-RU"/>
              </w:rPr>
              <w:t>витаминов</w:t>
            </w:r>
            <w:r w:rsidR="00C2475B" w:rsidRPr="008757AC">
              <w:rPr>
                <w:color w:val="000000"/>
                <w:sz w:val="20"/>
                <w:szCs w:val="20"/>
                <w:lang w:val="ru-RU" w:eastAsia="ru-RU"/>
              </w:rPr>
              <w:t xml:space="preserve"> группы </w:t>
            </w:r>
            <w:r w:rsidR="000136AD" w:rsidRPr="008757AC">
              <w:rPr>
                <w:color w:val="000000"/>
                <w:sz w:val="20"/>
                <w:szCs w:val="20"/>
                <w:lang w:val="ru-RU" w:eastAsia="ru-RU"/>
              </w:rPr>
              <w:t>В, А, Д</w:t>
            </w:r>
            <w:r w:rsidR="00C2475B" w:rsidRPr="008757AC">
              <w:rPr>
                <w:color w:val="000000"/>
                <w:sz w:val="20"/>
                <w:szCs w:val="20"/>
                <w:lang w:val="ru-RU" w:eastAsia="ru-RU"/>
              </w:rPr>
              <w:t>,И,К</w:t>
            </w:r>
            <w:r w:rsidR="005D43D4" w:rsidRPr="008757AC">
              <w:rPr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="0070341A" w:rsidRPr="008757AC">
              <w:rPr>
                <w:color w:val="000000"/>
                <w:sz w:val="20"/>
                <w:szCs w:val="20"/>
                <w:lang w:val="ru-RU" w:eastAsia="ru-RU"/>
              </w:rPr>
              <w:t>17 аминокислот из 21 нужных человеку.</w:t>
            </w:r>
            <w:r w:rsidR="007F5AC6" w:rsidRPr="008757AC">
              <w:rPr>
                <w:color w:val="000000"/>
                <w:sz w:val="20"/>
                <w:szCs w:val="20"/>
                <w:lang w:val="ru-RU" w:eastAsia="ru-RU"/>
              </w:rPr>
              <w:t>70% хлорофилла (самый богатый природный источник)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,</w:t>
            </w:r>
            <w:r w:rsidR="007F5AC6" w:rsidRPr="008757AC">
              <w:rPr>
                <w:color w:val="000000"/>
                <w:sz w:val="20"/>
                <w:szCs w:val="20"/>
                <w:lang w:val="ru-RU" w:eastAsia="ru-RU"/>
              </w:rPr>
              <w:t xml:space="preserve">92 </w:t>
            </w:r>
            <w:r w:rsidR="000136AD" w:rsidRPr="008757AC">
              <w:rPr>
                <w:color w:val="000000"/>
                <w:sz w:val="20"/>
                <w:szCs w:val="20"/>
                <w:lang w:val="ru-RU" w:eastAsia="ru-RU"/>
              </w:rPr>
              <w:t>минерала в</w:t>
            </w:r>
            <w:r w:rsidR="007F5AC6" w:rsidRPr="008757AC">
              <w:rPr>
                <w:color w:val="000000"/>
                <w:sz w:val="20"/>
                <w:szCs w:val="20"/>
                <w:lang w:val="ru-RU" w:eastAsia="ru-RU"/>
              </w:rPr>
              <w:t xml:space="preserve"> том числе кальций, железо, магний, </w:t>
            </w:r>
            <w:r w:rsidR="000136AD" w:rsidRPr="008757AC">
              <w:rPr>
                <w:color w:val="000000"/>
                <w:sz w:val="20"/>
                <w:szCs w:val="20"/>
                <w:lang w:val="ru-RU" w:eastAsia="ru-RU"/>
              </w:rPr>
              <w:t>натрий, калий</w:t>
            </w:r>
            <w:r w:rsidR="007F5AC6" w:rsidRPr="008757AC">
              <w:rPr>
                <w:color w:val="000000"/>
                <w:sz w:val="20"/>
                <w:szCs w:val="20"/>
                <w:lang w:val="ru-RU" w:eastAsia="ru-RU"/>
              </w:rPr>
              <w:t>, цинк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  <w:p w:rsidR="002C7023" w:rsidRDefault="002C7023" w:rsidP="002C7023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2C7023">
              <w:rPr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2C7023">
              <w:rPr>
                <w:color w:val="000000"/>
                <w:sz w:val="20"/>
                <w:szCs w:val="20"/>
                <w:lang w:val="ru-RU" w:eastAsia="ru-RU"/>
              </w:rPr>
              <w:t xml:space="preserve">тсутствие искусственных вкусовых добавок и ароматизаторов. </w:t>
            </w:r>
          </w:p>
          <w:p w:rsidR="002C7023" w:rsidRDefault="002C7023" w:rsidP="002C7023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-Изготовлен </w:t>
            </w:r>
            <w:r w:rsidRPr="002C7023">
              <w:rPr>
                <w:color w:val="000000"/>
                <w:sz w:val="20"/>
                <w:szCs w:val="20"/>
                <w:lang w:val="ru-RU" w:eastAsia="ru-RU"/>
              </w:rPr>
              <w:t xml:space="preserve"> из натуральных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природных </w:t>
            </w:r>
            <w:r w:rsidRPr="002C7023">
              <w:rPr>
                <w:color w:val="000000"/>
                <w:sz w:val="20"/>
                <w:szCs w:val="20"/>
                <w:lang w:val="ru-RU" w:eastAsia="ru-RU"/>
              </w:rPr>
              <w:t>ингредиентов.</w:t>
            </w:r>
          </w:p>
          <w:p w:rsidR="002C7023" w:rsidRPr="002C7023" w:rsidRDefault="002C7023" w:rsidP="002C7023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-Не содержит сахар и сахарозаменители</w:t>
            </w:r>
          </w:p>
          <w:p w:rsidR="002C7023" w:rsidRPr="002C7023" w:rsidRDefault="002C7023" w:rsidP="002C7023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2C7023">
              <w:rPr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r w:rsidRPr="002C7023">
              <w:rPr>
                <w:color w:val="000000"/>
                <w:sz w:val="20"/>
                <w:szCs w:val="20"/>
                <w:lang w:val="ru-RU" w:eastAsia="ru-RU"/>
              </w:rPr>
              <w:t>родукт доступен с доставкой на дом</w:t>
            </w:r>
          </w:p>
          <w:p w:rsidR="00145E3A" w:rsidRPr="008757AC" w:rsidRDefault="002C7023" w:rsidP="002C7023">
            <w:pPr>
              <w:pStyle w:val="TableText"/>
              <w:widowControl w:val="0"/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2C7023">
              <w:rPr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2C7023">
              <w:rPr>
                <w:color w:val="000000"/>
                <w:sz w:val="20"/>
                <w:szCs w:val="20"/>
                <w:lang w:val="ru-RU" w:eastAsia="ru-RU"/>
              </w:rPr>
              <w:t>меет рыночную цену</w:t>
            </w:r>
            <w:r w:rsidR="005D43D4" w:rsidRPr="008757AC">
              <w:rPr>
                <w:color w:val="000000"/>
                <w:sz w:val="20"/>
                <w:szCs w:val="20"/>
                <w:lang w:val="ru-RU" w:eastAsia="ru-RU"/>
              </w:rPr>
              <w:br/>
            </w:r>
            <w:r>
              <w:rPr>
                <w:color w:val="000000"/>
                <w:sz w:val="20"/>
                <w:szCs w:val="20"/>
                <w:lang w:val="ru-RU" w:eastAsia="ru-RU"/>
              </w:rPr>
              <w:t>- Решает одновременнокомплекс проблем со здоровьем , связанных с  диабетом, а также используется в качестве средства для поддержания красоты тела, волос, ногтей, кожи</w:t>
            </w:r>
            <w:r w:rsidR="005D43D4" w:rsidRPr="008757AC">
              <w:rPr>
                <w:color w:val="000000"/>
                <w:sz w:val="20"/>
                <w:szCs w:val="20"/>
                <w:lang w:val="ru-RU" w:eastAsia="ru-RU"/>
              </w:rPr>
              <w:br/>
            </w:r>
          </w:p>
        </w:tc>
      </w:tr>
      <w:tr w:rsidR="00145E3A">
        <w:trPr>
          <w:trHeight w:val="1011"/>
        </w:trPr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r w:rsidR="0073450B" w:rsidRPr="0030517B">
              <w:rPr>
                <w:rFonts w:ascii="Times New Roman" w:hAnsi="Times New Roman" w:cs="Times New Roman"/>
                <w:b/>
                <w:bCs/>
                <w:sz w:val="20"/>
              </w:rPr>
              <w:t>т.п.) *</w:t>
            </w:r>
          </w:p>
          <w:p w:rsidR="00145E3A" w:rsidRPr="0030517B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  <w:noWrap/>
          </w:tcPr>
          <w:p w:rsidR="007F5AC6" w:rsidRPr="00C95B48" w:rsidRDefault="007F0F45" w:rsidP="007F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95B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Данный </w:t>
            </w:r>
            <w:r w:rsidR="002476DF" w:rsidRPr="00C95B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продукт предназначен</w:t>
            </w:r>
            <w:r w:rsidRPr="00C95B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для широкой </w:t>
            </w:r>
            <w:r w:rsidR="002476DF" w:rsidRPr="00C95B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аудитории:</w:t>
            </w:r>
          </w:p>
          <w:p w:rsidR="007F0F45" w:rsidRPr="00C95B48" w:rsidRDefault="007F0F45" w:rsidP="007F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95B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спортсмены, у кого е</w:t>
            </w:r>
            <w:r w:rsidR="007F5AC6" w:rsidRPr="00C95B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сть проблемы со здоровьем (диабет</w:t>
            </w:r>
            <w:r w:rsidRPr="00C95B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), дети.</w:t>
            </w:r>
          </w:p>
          <w:p w:rsidR="007F0F45" w:rsidRPr="00C95B48" w:rsidRDefault="007F0F45" w:rsidP="007F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95B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Т.к. сейчас идёт тенденция ЗОЖ/ спорт, этот продукт будет востребован в фитнес барах.</w:t>
            </w:r>
          </w:p>
          <w:p w:rsidR="007F0F45" w:rsidRPr="00C95B48" w:rsidRDefault="007F0F45" w:rsidP="007F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95B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Используется для похудения.</w:t>
            </w:r>
          </w:p>
          <w:p w:rsidR="000136AD" w:rsidRPr="00C95B48" w:rsidRDefault="000136AD" w:rsidP="007F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95B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Используется при контролировании диабета.</w:t>
            </w:r>
          </w:p>
          <w:p w:rsidR="007F0F45" w:rsidRPr="008757AC" w:rsidRDefault="007F0F45" w:rsidP="007F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B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Так же его можно применять</w:t>
            </w: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детском питании.</w:t>
            </w:r>
          </w:p>
          <w:p w:rsidR="00145E3A" w:rsidRPr="008757AC" w:rsidRDefault="00145E3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45E3A">
        <w:trPr>
          <w:trHeight w:val="553"/>
        </w:trPr>
        <w:tc>
          <w:tcPr>
            <w:tcW w:w="568" w:type="dxa"/>
            <w:noWrap/>
          </w:tcPr>
          <w:p w:rsidR="00145E3A" w:rsidRDefault="00145E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noWrap/>
            <w:vAlign w:val="center"/>
          </w:tcPr>
          <w:p w:rsidR="00145E3A" w:rsidRPr="008757AC" w:rsidRDefault="00985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757A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145E3A" w:rsidRPr="0030517B" w:rsidRDefault="00145E3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Pr="0030517B" w:rsidRDefault="00985B6B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  <w:noWrap/>
          </w:tcPr>
          <w:p w:rsidR="00145E3A" w:rsidRDefault="005932AB" w:rsidP="00B47547">
            <w:pPr>
              <w:rPr>
                <w:rFonts w:ascii="Times New Roman" w:eastAsia="Wingdings" w:hAnsi="Times New Roman" w:cs="Wingdings"/>
                <w:color w:val="000000"/>
                <w:sz w:val="20"/>
                <w:szCs w:val="20"/>
              </w:rPr>
            </w:pPr>
            <w:r w:rsidRPr="008757AC">
              <w:rPr>
                <w:rFonts w:ascii="Times New Roman" w:eastAsia="Wingdings" w:hAnsi="Times New Roman" w:cs="Wingdings"/>
                <w:color w:val="000000"/>
                <w:sz w:val="20"/>
                <w:szCs w:val="20"/>
              </w:rPr>
              <w:t>Идея проекта соответствует выбранному направлению.  Сахарный диабет был включен в перечень социально значимых  заболеваний Постановлением правительства РФ №715 от 1 декабря  2004 года.</w:t>
            </w:r>
          </w:p>
          <w:p w:rsidR="00C95B48" w:rsidRDefault="00C95B48" w:rsidP="00B4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состав мармелада входит </w:t>
            </w:r>
            <w:r w:rsidRPr="00C95B48">
              <w:rPr>
                <w:rFonts w:ascii="Times New Roman" w:hAnsi="Times New Roman" w:cs="Times New Roman"/>
                <w:sz w:val="20"/>
                <w:szCs w:val="20"/>
              </w:rPr>
              <w:t xml:space="preserve"> ягоды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черники</w:t>
            </w:r>
            <w:r w:rsidRPr="00C95B48">
              <w:rPr>
                <w:rFonts w:ascii="Times New Roman" w:hAnsi="Times New Roman" w:cs="Times New Roman"/>
                <w:sz w:val="20"/>
                <w:szCs w:val="20"/>
              </w:rPr>
              <w:t>, желатин и Витграсс</w:t>
            </w:r>
          </w:p>
          <w:p w:rsidR="00C95B48" w:rsidRDefault="00C95B48" w:rsidP="00B4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48">
              <w:rPr>
                <w:rFonts w:ascii="Times New Roman" w:hAnsi="Times New Roman" w:cs="Times New Roman"/>
                <w:sz w:val="20"/>
                <w:szCs w:val="20"/>
              </w:rPr>
              <w:t xml:space="preserve">Черника - одна из самых низкокалорийных ягод (57,70 калорий на 100 г), поэтому ее можно употреблять без вреда для фигуры даже на ночь. Флавоноиды в ее составе ограничивают резистентность к инсулину, что позволяет лучше контролировать уровень глюкозы в крови и модифицировать накопление абдоминального жира. </w:t>
            </w:r>
          </w:p>
          <w:p w:rsidR="00C95B48" w:rsidRDefault="00C95B48" w:rsidP="00B4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95B48">
              <w:rPr>
                <w:rFonts w:ascii="Times New Roman" w:hAnsi="Times New Roman" w:cs="Times New Roman"/>
                <w:sz w:val="20"/>
                <w:szCs w:val="20"/>
              </w:rPr>
              <w:t xml:space="preserve"> https://fitomarket.com.ua/fitoblog/chernika-polza-i-vred-dlja-</w:t>
            </w:r>
            <w:r w:rsidRPr="00C95B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organizmahttps://fitomarket.com.ua/fitoblog/chernika-polza-i-vred-dlja-organizma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5B48" w:rsidRPr="00421B0E" w:rsidRDefault="00C95B48" w:rsidP="00B4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Желатин</w:t>
            </w:r>
            <w:r>
              <w:t xml:space="preserve"> - </w:t>
            </w:r>
            <w:r w:rsidRPr="00C95B48">
              <w:rPr>
                <w:rFonts w:ascii="Times New Roman" w:hAnsi="Times New Roman" w:cs="Times New Roman"/>
              </w:rPr>
              <w:t>Желатин состоит из смеси белковых веществ животного происхождения и содержит 18 аминокислот, в том числе глицин, пролин, оксипролин, аланин, глютоминовую и аспарагиновые кислоты. Они улучшают обмен веществ, повышают умственную работоспособность и укрепляют сердечную мышцу, являются одним из основных источников энергии центральной нервной системы, мышц и головного мозга</w:t>
            </w:r>
            <w:r w:rsidRPr="00421B0E">
              <w:rPr>
                <w:rFonts w:ascii="Times New Roman" w:hAnsi="Times New Roman" w:cs="Times New Roman"/>
              </w:rPr>
              <w:t>. По материалам https://edaplus.info/produce/gelatin.html</w:t>
            </w:r>
          </w:p>
          <w:p w:rsidR="00C95B48" w:rsidRPr="008757AC" w:rsidRDefault="00C95B48" w:rsidP="00C2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Витграсс</w:t>
            </w:r>
            <w:r w:rsidR="00C259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5972" w:rsidRPr="00C25972">
              <w:rPr>
                <w:rFonts w:ascii="Times New Roman" w:hAnsi="Times New Roman" w:cs="Times New Roman"/>
                <w:sz w:val="20"/>
                <w:szCs w:val="20"/>
              </w:rPr>
              <w:t>Он содержит почти 70% хлорофилла, лучшего энергетика на свете. Попадая в организм, он очищает и реконструирует клетки, буквально вымывает токсины.Согласно исследованиям, сок повышает выносливость, очищает кровь и лимфу, предотвращает выпадение волос и служит профилактикой огромного количества заболеваний - от варикоза до диабета.</w:t>
            </w:r>
            <w:r w:rsidR="00C259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5972" w:rsidRPr="00C25972">
              <w:rPr>
                <w:rFonts w:ascii="Times New Roman" w:hAnsi="Times New Roman" w:cs="Times New Roman"/>
                <w:sz w:val="20"/>
                <w:szCs w:val="20"/>
              </w:rPr>
              <w:t>https://seemsemena.ru/vitgrass-sok-rostkov-pshenitsy-polza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18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:rsidR="00145E3A" w:rsidRPr="0030517B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  <w:noWrap/>
          </w:tcPr>
          <w:p w:rsidR="007D21E2" w:rsidRPr="008757AC" w:rsidRDefault="007D21E2" w:rsidP="007D21E2">
            <w:pPr>
              <w:spacing w:after="0" w:line="240" w:lineRule="auto"/>
              <w:rPr>
                <w:rFonts w:ascii="Times New Roman" w:eastAsia="Wingdings" w:hAnsi="Times New Roman" w:cs="Wingdings"/>
                <w:sz w:val="20"/>
                <w:szCs w:val="20"/>
              </w:rPr>
            </w:pPr>
            <w:r w:rsidRPr="008757AC">
              <w:rPr>
                <w:rFonts w:ascii="Times New Roman" w:eastAsia="Wingdings" w:hAnsi="Times New Roman" w:cs="Wingdings"/>
                <w:sz w:val="20"/>
                <w:szCs w:val="20"/>
              </w:rPr>
              <w:t>Для производства такого продукта не нужны большие площади и дорогостоящее оборудование</w:t>
            </w:r>
            <w:r w:rsidR="007F5AC6" w:rsidRPr="008757AC">
              <w:rPr>
                <w:rFonts w:ascii="Times New Roman" w:eastAsia="Wingdings" w:hAnsi="Times New Roman" w:cs="Wingdings"/>
                <w:sz w:val="20"/>
                <w:szCs w:val="20"/>
              </w:rPr>
              <w:t xml:space="preserve"> (холодильник, плита индукционная, миксер)</w:t>
            </w:r>
            <w:r w:rsidRPr="008757AC">
              <w:rPr>
                <w:rFonts w:ascii="Times New Roman" w:eastAsia="Wingdings" w:hAnsi="Times New Roman" w:cs="Wingdings"/>
                <w:sz w:val="20"/>
                <w:szCs w:val="20"/>
              </w:rPr>
              <w:t>. Численность персонала для начала не будет превышать двух человек.</w:t>
            </w:r>
          </w:p>
          <w:p w:rsidR="00145E3A" w:rsidRPr="008757AC" w:rsidRDefault="00145E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:rsidR="00145E3A" w:rsidRPr="0030517B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  <w:noWrap/>
          </w:tcPr>
          <w:p w:rsidR="00145E3A" w:rsidRPr="008757AC" w:rsidRDefault="00222782" w:rsidP="007D21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822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7D21E2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преимущество перед конкурентами – мармелад выполнен из полезного ингредиента – Витграсс. </w:t>
            </w:r>
            <w:r w:rsidR="007D21E2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Необычный и удобный способ его применения поможет людям тщательнее следить за здоровьем. </w:t>
            </w:r>
            <w:r w:rsidR="007D21E2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Обычно Витграсс используют в качестве напитка, мы же предлагаем его употреблять в пищу в качестве мармеладок с добавлением черники, которые не требуют никаких заморочек таких, как заваривание и т.д. Открыл пачку, съел – готово!</w:t>
            </w:r>
          </w:p>
          <w:p w:rsidR="000136AD" w:rsidRDefault="00222782" w:rsidP="007D21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136AD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сравнению с конкурентами, помимо сахарозаменителя, наш продукт содержит много витаминов, которые в обычном мармеладе без сахара не присутствуют или в очень малом количестве.</w:t>
            </w:r>
          </w:p>
          <w:p w:rsidR="008227C7" w:rsidRPr="008757AC" w:rsidRDefault="00222782" w:rsidP="007D21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822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стоимостным характеристикам наш продукт также имеет преимущество:</w:t>
            </w:r>
          </w:p>
          <w:p w:rsidR="007D2F38" w:rsidRPr="008757AC" w:rsidRDefault="007D2F38" w:rsidP="007D21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Стоимость </w:t>
            </w:r>
            <w:r w:rsidR="002B6A04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кускового </w:t>
            </w: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сахара - 1 кг- 1244 руб. (https://www.ozon.ru/category/russkiy-sahar-belyy-saharnyy-pesok-1-kg/)</w:t>
            </w:r>
          </w:p>
          <w:p w:rsidR="007D2F38" w:rsidRPr="008757AC" w:rsidRDefault="007D2F38" w:rsidP="007D21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шоколадных  конфет из чернослива–1 кг -623 руб</w:t>
            </w:r>
            <w:r w:rsidR="0039009E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(https://www.ozon.ru/category/russkiy-sahar-belyy-saharnyy-pesok-1-kg/)</w:t>
            </w:r>
          </w:p>
          <w:p w:rsidR="007D2F38" w:rsidRPr="008757AC" w:rsidRDefault="007D2F38" w:rsidP="007D21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конфеты жевательные фруктовые -1 кг -501 руб</w:t>
            </w:r>
            <w:r w:rsidR="0039009E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hyperlink r:id="rId8" w:history="1">
              <w:r w:rsidR="00914C57" w:rsidRPr="008757AC">
                <w:rPr>
                  <w:rStyle w:val="afa"/>
                  <w:rFonts w:ascii="Times New Roman" w:eastAsia="Times New Roman" w:hAnsi="Times New Roman" w:cs="Times New Roman"/>
                  <w:sz w:val="20"/>
                  <w:szCs w:val="20"/>
                </w:rPr>
                <w:t>https://www.ozon.ru/category/russkiy-sahar-belyy-saharnyy-pesok-1-kg/</w:t>
              </w:r>
            </w:hyperlink>
            <w:r w:rsidR="0039009E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914C57" w:rsidRPr="008757AC" w:rsidRDefault="00914C57" w:rsidP="007D21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жевательный мармелад – 1 кг-734 руб(https://www.ozon.ru/category/russkiy-sahar-belyy-saharnyy-pesok-1-kg/)</w:t>
            </w:r>
          </w:p>
          <w:p w:rsidR="007D2F38" w:rsidRPr="008757AC" w:rsidRDefault="007D2F38" w:rsidP="007D21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Стоимость Мармелада Витрасс – 1 кг -</w:t>
            </w:r>
            <w:r w:rsidR="00914C57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 руб</w:t>
            </w:r>
          </w:p>
          <w:p w:rsidR="000136AD" w:rsidRPr="008757AC" w:rsidRDefault="00914C57" w:rsidP="007D21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Мармелад Витграсс не только полезней для населения, особенно для страдающих диабетом, но значительно дешевле перечисленных выше сладостей</w:t>
            </w:r>
          </w:p>
          <w:p w:rsidR="000136AD" w:rsidRPr="008757AC" w:rsidRDefault="00222782" w:rsidP="007D2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4.Приятней употреблять чем таблетки и удобней чем сиропы или соки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20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:rsidR="00145E3A" w:rsidRPr="0030517B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  <w:noWrap/>
          </w:tcPr>
          <w:p w:rsidR="001F3A9B" w:rsidRDefault="001F3A9B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проведенных исследований разработана рецептура мармел</w:t>
            </w:r>
            <w:r w:rsidR="007C6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ада. В ее состав входят натуральные природные компоненты (витграсс, желатин, ягоды черники),которые в комплексе </w:t>
            </w:r>
            <w:r w:rsidR="00FB510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продукт обладающий рядом уникальных свойств, обеспечивающих ему конкурентоспособность среди линейки аналогичных по назначению продуктов питания для диабетиков. Комплекс свойств включает:</w:t>
            </w:r>
          </w:p>
          <w:p w:rsidR="007D21E2" w:rsidRPr="008757AC" w:rsidRDefault="001C01EB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Витграсс со</w:t>
            </w:r>
            <w:r w:rsidR="007D21E2"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держит высокий уровень хлорофилла (70%) – соединения, которое обладает полезнейшими свойствами, такими как очищать кровь, устранять неприятный запах изо рта, вырабатывать коллаген и способствовать омоложению;</w:t>
            </w:r>
          </w:p>
          <w:p w:rsidR="001C01EB" w:rsidRPr="008757AC" w:rsidRDefault="001C01EB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Полезные свойства:</w:t>
            </w:r>
          </w:p>
          <w:p w:rsidR="007D21E2" w:rsidRPr="008757AC" w:rsidRDefault="007D21E2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Снабжает организм флавоноидами – пищевыми элементами, оказывающими мощное антиоксидантное, противовоспалительное и кардиопротекторное действие;</w:t>
            </w:r>
          </w:p>
          <w:p w:rsidR="007D21E2" w:rsidRPr="008757AC" w:rsidRDefault="007D21E2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Питает организм ценными полиненасыщенными жирными кислотами Омега 3,6,9, играющими важную роль в поддержке здоровья сердечно-сосудистой системы, а также в улучшении состояния волос, кожи, ногтей и ресниц;</w:t>
            </w:r>
          </w:p>
          <w:p w:rsidR="007D21E2" w:rsidRPr="008757AC" w:rsidRDefault="007D21E2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Насыщает организм пищевыми волокнами, которые улучшают работу кишечника, желудка, очищают организм от токсинов и шлаков;</w:t>
            </w:r>
          </w:p>
          <w:p w:rsidR="007D21E2" w:rsidRPr="008757AC" w:rsidRDefault="007D21E2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Высокобелковая добавка с богатым аминокислотным составом, включающим в себя такие незаменимые соединения, как BCAA (лейцин, изолейцин, валин), аргинин, лизин, метионин, гистидин, треонин, триптофан, фенилаланин;</w:t>
            </w:r>
          </w:p>
          <w:p w:rsidR="007D21E2" w:rsidRPr="008757AC" w:rsidRDefault="007D21E2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Укрепляет иммунитет и помогает бороться с хронической усталостью;</w:t>
            </w:r>
          </w:p>
          <w:p w:rsidR="007D21E2" w:rsidRPr="008757AC" w:rsidRDefault="007D21E2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Регулирует уровень глюкозы в крови, контролирует вредный холестерин, влияет на детоксикацию печени;</w:t>
            </w:r>
          </w:p>
          <w:p w:rsidR="007D21E2" w:rsidRPr="008757AC" w:rsidRDefault="007D21E2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Нормализует исправную работу органов эндокринной системы;</w:t>
            </w:r>
          </w:p>
          <w:p w:rsidR="007D21E2" w:rsidRPr="008757AC" w:rsidRDefault="007D21E2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Стимулирует улучшение мозговой деятельности, улучшает настроение, предотвращая депрессию и нервные срывы;</w:t>
            </w:r>
          </w:p>
          <w:p w:rsidR="007D21E2" w:rsidRPr="008757AC" w:rsidRDefault="007D21E2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Выводит из организма ксенобиотики, наркотические вещества, тяжелые металлы;</w:t>
            </w:r>
          </w:p>
          <w:p w:rsidR="007D21E2" w:rsidRPr="008757AC" w:rsidRDefault="007D21E2" w:rsidP="002476DF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Витграсс - обильный источник витаминов и минералов, а именно содержит: А, В1, В2, В3, В4, В5, В6, В7 В8, В12, С, Е, K, PP, бета-каротин, бетаин триметилглицин, железо, холин, метилметионинсульфоний, фосфор, кальций, калий, цинк, фолиевая кислота, магний, натрий, селен, йод, сера. Обратите внимание, насколько насыщен полезными микронутриентами состав этого природного дара.</w:t>
            </w:r>
          </w:p>
          <w:p w:rsidR="00145E3A" w:rsidRPr="008757AC" w:rsidRDefault="00145E3A" w:rsidP="002476DF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</w:rPr>
              <w:t>«Задел». Уровень готовности продукта</w:t>
            </w:r>
            <w:r w:rsidRPr="0030517B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:rsidR="00145E3A" w:rsidRPr="0030517B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  <w:noWrap/>
          </w:tcPr>
          <w:p w:rsidR="007D21E2" w:rsidRPr="008757AC" w:rsidRDefault="007D21E2" w:rsidP="007D21E2">
            <w:pPr>
              <w:spacing w:after="0" w:line="240" w:lineRule="auto"/>
              <w:rPr>
                <w:rFonts w:ascii="Times New Roman" w:eastAsia="Wingdings" w:hAnsi="Times New Roman" w:cs="Wingdings"/>
                <w:sz w:val="20"/>
                <w:szCs w:val="20"/>
              </w:rPr>
            </w:pPr>
            <w:r w:rsidRPr="008757AC">
              <w:rPr>
                <w:rFonts w:ascii="Times New Roman" w:eastAsia="Wingdings" w:hAnsi="Times New Roman" w:cs="Wingdings"/>
                <w:sz w:val="20"/>
                <w:szCs w:val="20"/>
              </w:rPr>
              <w:t>Проект проработан на 80%: помещени</w:t>
            </w:r>
            <w:r w:rsidR="00345455" w:rsidRPr="008757AC">
              <w:rPr>
                <w:rFonts w:ascii="Times New Roman" w:eastAsia="Wingdings" w:hAnsi="Times New Roman" w:cs="Wingdings"/>
                <w:sz w:val="20"/>
                <w:szCs w:val="20"/>
              </w:rPr>
              <w:t>е</w:t>
            </w:r>
            <w:r w:rsidRPr="008757AC">
              <w:rPr>
                <w:rFonts w:ascii="Times New Roman" w:eastAsia="Wingdings" w:hAnsi="Times New Roman" w:cs="Wingdings"/>
                <w:sz w:val="20"/>
                <w:szCs w:val="20"/>
              </w:rPr>
              <w:t xml:space="preserve"> для аренды подходящее есть, кадрового голода быть не должно т.к. высококвалифицированные сотрудники для данного продукта не требуются (можно привлечь студентов), </w:t>
            </w:r>
          </w:p>
          <w:p w:rsidR="00145E3A" w:rsidRPr="008757AC" w:rsidRDefault="007D21E2" w:rsidP="000136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Нужно закупить оборудование изапускать.</w:t>
            </w:r>
          </w:p>
          <w:p w:rsidR="001C01EB" w:rsidRPr="008757AC" w:rsidRDefault="001C01EB" w:rsidP="007D21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Разработана рецептура</w:t>
            </w:r>
            <w:r w:rsidR="00002E8E"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</w:t>
            </w:r>
            <w:r w:rsidR="00002E8E"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приготовления, создан прототип продукта</w:t>
            </w:r>
            <w:r w:rsidR="000136AD"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, н</w:t>
            </w: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айдены региональные поставщики.</w:t>
            </w:r>
          </w:p>
          <w:p w:rsidR="001C01EB" w:rsidRPr="008757AC" w:rsidRDefault="001C01EB" w:rsidP="007D2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22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:rsidR="00145E3A" w:rsidRPr="0030517B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  <w:noWrap/>
          </w:tcPr>
          <w:p w:rsidR="00145E3A" w:rsidRPr="008757AC" w:rsidRDefault="00D84864" w:rsidP="00FA2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hAnsi="Times New Roman" w:cs="Times New Roman"/>
                <w:sz w:val="20"/>
                <w:szCs w:val="20"/>
              </w:rPr>
              <w:t>Создаваемый проект соответствует  научным и(или) научно-техническим приоритетам образовательной организации (Ивановского филиала РЭУ им Г.В. Плеханова),т.к данный вуз готовит бакалавров направления «Технология продукции и организация общественного питания», проводит и участвует конференциях, научных исследованиях посвященных вопросам повышения здоровья населения, сохранения экологии региона и другое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:rsidR="00145E3A" w:rsidRPr="0030517B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  <w:noWrap/>
          </w:tcPr>
          <w:p w:rsidR="00A50CD9" w:rsidRPr="008757AC" w:rsidRDefault="00EE1FA3" w:rsidP="00A50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D21E2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Наружная реклама. Необходима для того, чтобы покупатель, который не пользуется интернет-технологиями смог ознакомиться с нашим продуктом при входе, например, в магазин</w:t>
            </w:r>
            <w:r w:rsidR="001C01EB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аптеки</w:t>
            </w: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50CD9" w:rsidRPr="008757AC" w:rsidRDefault="00EE1FA3" w:rsidP="00A50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D21E2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сети – множество людей сейчас пользуются социальными сетями и благодаря этому способу продвижения эффект больше, а затрат меньше</w:t>
            </w: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50CD9" w:rsidRPr="008757AC" w:rsidRDefault="00EE1FA3" w:rsidP="00A50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D21E2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максимально выгодных предложений на продукцию</w:t>
            </w: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50CD9" w:rsidRPr="008757AC" w:rsidRDefault="00EE1FA3" w:rsidP="00A50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D21E2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телевидени</w:t>
            </w: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7D21E2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радио для более старшего поколения</w:t>
            </w:r>
          </w:p>
          <w:p w:rsidR="00145E3A" w:rsidRPr="008757AC" w:rsidRDefault="00EE1FA3" w:rsidP="00A50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-Участие в</w:t>
            </w:r>
            <w:r w:rsidR="007D21E2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различных </w:t>
            </w: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тематических </w:t>
            </w:r>
            <w:r w:rsidR="007D21E2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</w:t>
            </w: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кахс дегустацией </w:t>
            </w:r>
            <w:r w:rsidR="007D21E2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нашего мармелада.</w:t>
            </w:r>
          </w:p>
          <w:p w:rsidR="001C01EB" w:rsidRPr="008757AC" w:rsidRDefault="00EE1FA3" w:rsidP="00A50C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1C01EB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Дегустация продукции в магазинах, аптеках, оздоровительных центрах, школах, фитнес- </w:t>
            </w: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клубах</w:t>
            </w:r>
            <w:r w:rsidR="001C01EB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  <w:noWrap/>
          </w:tcPr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517B"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:rsidR="00145E3A" w:rsidRPr="0030517B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Pr="0030517B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0517B"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  <w:noWrap/>
          </w:tcPr>
          <w:p w:rsidR="00145E3A" w:rsidRPr="008757AC" w:rsidRDefault="002476DF" w:rsidP="005D7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Потенциальные партнёры — этоф</w:t>
            </w:r>
            <w:r w:rsidR="005D719B"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итнес </w:t>
            </w:r>
            <w:r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клубы,</w:t>
            </w:r>
            <w:r w:rsidR="001C01EB"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аптеки, магазины, предприятия </w:t>
            </w:r>
            <w:r w:rsidR="00FA2C31"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питания, детские</w:t>
            </w:r>
            <w:r w:rsidR="005D719B"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сады и здравницы области.</w:t>
            </w:r>
            <w:r w:rsidR="004901C1"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>-это наиболее распространенные места нахождения потенциальных потребителей</w:t>
            </w:r>
            <w:r w:rsidR="00EE1FA3" w:rsidRPr="00875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продукта</w:t>
            </w:r>
          </w:p>
        </w:tc>
      </w:tr>
      <w:tr w:rsidR="00145E3A">
        <w:tc>
          <w:tcPr>
            <w:tcW w:w="568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  <w:noWrap/>
          </w:tcPr>
          <w:p w:rsidR="00145E3A" w:rsidRPr="008757AC" w:rsidRDefault="00985B6B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 w:rsidRPr="008757AC"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381" w:type="dxa"/>
            <w:noWrap/>
          </w:tcPr>
          <w:p w:rsidR="009E0FB7" w:rsidRPr="008757AC" w:rsidRDefault="008A4EF8" w:rsidP="009E0F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Диабет – серьезное хроническое заболевание, из-за которого в организме человека не вырабатывает достаточно инсулина или когда организм не может эффективно использовать вырабатываемый им инсулин. </w:t>
            </w:r>
            <w:r w:rsidR="009E0FB7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Смертность от сахарного диабета составляет 2.3/100 тыс. при  диабете 1 типа и 68.4/100 тыс. при диабете 2 типа.</w:t>
            </w:r>
          </w:p>
          <w:p w:rsidR="00145E3A" w:rsidRPr="008757AC" w:rsidRDefault="00145E3A" w:rsidP="00A50C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Какая часть проблемы решается (может быть </w:t>
            </w:r>
            <w:r w:rsidR="00A50CD9">
              <w:rPr>
                <w:rFonts w:ascii="Times New Roman" w:hAnsi="Times New Roman" w:cs="Times New Roman"/>
                <w:b/>
                <w:bCs/>
                <w:sz w:val="20"/>
              </w:rPr>
              <w:t>решена) *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  <w:noWrap/>
          </w:tcPr>
          <w:p w:rsidR="00145E3A" w:rsidRPr="008757AC" w:rsidRDefault="008A4EF8" w:rsidP="006A2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Витграсс, входящий в состав нашего мармелада, помогает контролировать диабет, усиливая обмен углеводов и поддерживая глюкозу на необходимом уровне. Так же он поддерживает уровень гемоглобина в организме (белок, участвующий в выводе углекислого газа из организма), что предотвращает связанные с диабетом осложнения: невропатию и диабетическую ретинопатию. </w:t>
            </w: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285984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Витграсс</w:t>
            </w: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содержит селен, который влияет на нормальное функционирование щитовидной железы – природного инструмента для контроля веса;калий в составе зелёного сока поможет поддержать в теле надлежащий баланс электролитов таким образом, чтобы в теле оставалось оптимальное количество воды;содержит огромное количество ферментов, которые помогают наладить правильный обмен веществ- прямой путь к снижению веса, кроме того, сок содержит клетчатку, способствующую очищени</w:t>
            </w:r>
            <w:r w:rsidR="00285984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организма</w:t>
            </w:r>
            <w:r w:rsidR="00285984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Значительно снижает тягу к сладкому и подавляет аппетит</w:t>
            </w:r>
            <w:r w:rsidR="00285984" w:rsidRPr="0087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что важно для людей, болеющих диабетом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  <w:noWrap/>
          </w:tcPr>
          <w:p w:rsidR="00A50CD9" w:rsidRPr="008757AC" w:rsidRDefault="00A50CD9" w:rsidP="000136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клиент, приобретающий нашу продукцию – </w:t>
            </w:r>
            <w:r w:rsidR="00285984" w:rsidRPr="008757AC">
              <w:rPr>
                <w:rFonts w:ascii="Times New Roman" w:hAnsi="Times New Roman" w:cs="Times New Roman"/>
                <w:sz w:val="20"/>
                <w:szCs w:val="20"/>
              </w:rPr>
              <w:t xml:space="preserve">это физические лица, </w:t>
            </w:r>
            <w:r w:rsidR="00525051" w:rsidRPr="008757AC">
              <w:rPr>
                <w:rFonts w:ascii="Times New Roman" w:hAnsi="Times New Roman" w:cs="Times New Roman"/>
                <w:sz w:val="20"/>
                <w:szCs w:val="20"/>
              </w:rPr>
              <w:t>разных возрастов и образования, проживающие на территории России,</w:t>
            </w:r>
            <w:r w:rsidRPr="008757AC">
              <w:rPr>
                <w:rFonts w:ascii="Times New Roman" w:hAnsi="Times New Roman" w:cs="Times New Roman"/>
                <w:sz w:val="20"/>
                <w:szCs w:val="20"/>
              </w:rPr>
              <w:t xml:space="preserve"> страдающи</w:t>
            </w:r>
            <w:r w:rsidR="00285984" w:rsidRPr="008757A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7A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75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диабета</w:t>
            </w:r>
            <w:r w:rsidR="00525051" w:rsidRPr="008757AC">
              <w:rPr>
                <w:rFonts w:ascii="Times New Roman" w:hAnsi="Times New Roman" w:cs="Times New Roman"/>
                <w:sz w:val="20"/>
                <w:szCs w:val="20"/>
              </w:rPr>
              <w:t xml:space="preserve">, которые хотят снизить риски данного заболевания и оставаться в «строю». </w:t>
            </w:r>
            <w:r w:rsidR="00736999" w:rsidRPr="008757AC">
              <w:rPr>
                <w:rFonts w:ascii="Times New Roman" w:hAnsi="Times New Roman" w:cs="Times New Roman"/>
                <w:sz w:val="20"/>
                <w:szCs w:val="20"/>
              </w:rPr>
              <w:t>Включение в состав своего ежедневного меню данного</w:t>
            </w:r>
            <w:r w:rsidRPr="008757AC">
              <w:rPr>
                <w:rFonts w:ascii="Times New Roman" w:hAnsi="Times New Roman" w:cs="Times New Roman"/>
                <w:sz w:val="20"/>
                <w:szCs w:val="20"/>
              </w:rPr>
              <w:t xml:space="preserve"> мармелада, способствует стимулирова</w:t>
            </w:r>
            <w:r w:rsidR="00CF4E27" w:rsidRPr="008757AC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Pr="008757AC">
              <w:rPr>
                <w:rFonts w:ascii="Times New Roman" w:hAnsi="Times New Roman" w:cs="Times New Roman"/>
                <w:sz w:val="20"/>
                <w:szCs w:val="20"/>
              </w:rPr>
              <w:t xml:space="preserve"> инсулин</w:t>
            </w:r>
            <w:r w:rsidR="00CF4E27" w:rsidRPr="008757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7AC">
              <w:rPr>
                <w:rFonts w:ascii="Times New Roman" w:hAnsi="Times New Roman" w:cs="Times New Roman"/>
                <w:sz w:val="20"/>
                <w:szCs w:val="20"/>
              </w:rPr>
              <w:t xml:space="preserve"> поджелудочной железой, а также косвенно помогает лечить эту проблему, участвует в определенных функциях организма (детоксикации печени)</w:t>
            </w:r>
            <w:r w:rsidR="00736999" w:rsidRPr="008757AC">
              <w:rPr>
                <w:rFonts w:ascii="Times New Roman" w:hAnsi="Times New Roman" w:cs="Times New Roman"/>
                <w:sz w:val="20"/>
                <w:szCs w:val="20"/>
              </w:rPr>
              <w:t>, что позволяет таким людям чувствовать себя здоровей и повышать качество жизни</w:t>
            </w:r>
          </w:p>
          <w:p w:rsidR="000136AD" w:rsidRPr="008757AC" w:rsidRDefault="000136AD" w:rsidP="00A50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28</w:t>
            </w:r>
          </w:p>
        </w:tc>
        <w:tc>
          <w:tcPr>
            <w:tcW w:w="4683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  <w:noWrap/>
          </w:tcPr>
          <w:p w:rsidR="00145E3A" w:rsidRPr="008757AC" w:rsidRDefault="00A24D9B" w:rsidP="00A24D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hAnsi="Times New Roman" w:cs="Times New Roman"/>
                <w:sz w:val="20"/>
                <w:szCs w:val="20"/>
              </w:rPr>
              <w:t>Проблема будет решена способом обычного и регулярного приема в пищу данного продукта</w:t>
            </w:r>
            <w:r w:rsidR="001C01EB" w:rsidRPr="008757AC">
              <w:rPr>
                <w:rFonts w:ascii="Times New Roman" w:hAnsi="Times New Roman" w:cs="Times New Roman"/>
                <w:sz w:val="20"/>
                <w:szCs w:val="20"/>
              </w:rPr>
              <w:t xml:space="preserve"> – 30 гр. в день.</w:t>
            </w:r>
          </w:p>
        </w:tc>
      </w:tr>
      <w:tr w:rsidR="00145E3A">
        <w:tc>
          <w:tcPr>
            <w:tcW w:w="568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  <w:noWrap/>
          </w:tcPr>
          <w:p w:rsidR="003B0012" w:rsidRPr="008757AC" w:rsidRDefault="001860D2" w:rsidP="001860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hAnsi="Times New Roman" w:cs="Times New Roman"/>
                <w:sz w:val="20"/>
                <w:szCs w:val="20"/>
              </w:rPr>
              <w:t xml:space="preserve">Потенциал рынка чрезвычайно высок, так как увеличивается количество людей с диабетом, что значительно расширяет данный сегмент рынка. </w:t>
            </w:r>
            <w:r w:rsidR="003B0012" w:rsidRPr="008757AC">
              <w:rPr>
                <w:rFonts w:ascii="Times New Roman" w:hAnsi="Times New Roman" w:cs="Times New Roman"/>
                <w:sz w:val="20"/>
                <w:szCs w:val="20"/>
              </w:rPr>
              <w:t>В Российской Федерации  сахарным диабетом болеют приблизительно 5 процентов населения</w:t>
            </w:r>
            <w:r w:rsidR="009E27AB" w:rsidRPr="008757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5E3A" w:rsidRPr="008757AC" w:rsidRDefault="001860D2" w:rsidP="001860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7AC">
              <w:rPr>
                <w:rFonts w:ascii="Times New Roman" w:hAnsi="Times New Roman" w:cs="Times New Roman"/>
                <w:sz w:val="20"/>
                <w:szCs w:val="20"/>
              </w:rPr>
              <w:t>Также на рынке мало фирм конкурентов с аналогичной продукцией, что упрощает захват рынка.</w:t>
            </w:r>
          </w:p>
        </w:tc>
      </w:tr>
    </w:tbl>
    <w:p w:rsidR="00145E3A" w:rsidRDefault="00985B6B">
      <w:pPr>
        <w:pStyle w:val="aff4"/>
        <w:rPr>
          <w:rFonts w:ascii="Times New Roman" w:hAnsi="Times New Roman"/>
        </w:rPr>
      </w:pPr>
      <w:bookmarkStart w:id="0" w:name="_Hlk137147919"/>
      <w:r>
        <w:rPr>
          <w:rFonts w:ascii="Times New Roman" w:hAnsi="Times New Roman"/>
        </w:rPr>
        <w:t>план дальнейшего развития стартап-проекта</w:t>
      </w:r>
    </w:p>
    <w:p w:rsidR="00145E3A" w:rsidRDefault="00145E3A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83"/>
        <w:gridCol w:w="4841"/>
        <w:gridCol w:w="1963"/>
        <w:gridCol w:w="2100"/>
      </w:tblGrid>
      <w:tr w:rsidR="00145E3A" w:rsidRPr="000E5F0E">
        <w:trPr>
          <w:trHeight w:val="982"/>
          <w:jc w:val="center"/>
        </w:trPr>
        <w:tc>
          <w:tcPr>
            <w:tcW w:w="683" w:type="dxa"/>
            <w:noWrap/>
            <w:vAlign w:val="center"/>
          </w:tcPr>
          <w:p w:rsidR="00145E3A" w:rsidRPr="000E5F0E" w:rsidRDefault="00145E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noWrap/>
            <w:vAlign w:val="center"/>
          </w:tcPr>
          <w:p w:rsidR="00145E3A" w:rsidRPr="000E5F0E" w:rsidRDefault="000E5F0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F0E">
              <w:rPr>
                <w:rFonts w:ascii="Times New Roman" w:hAnsi="Times New Roman" w:cs="Times New Roman"/>
                <w:sz w:val="20"/>
                <w:shd w:val="clear" w:color="auto" w:fill="FFFFFF"/>
              </w:rPr>
              <w:t>Создание конечного продукта -Мармелад Витграсс, расчет количества ресурсов на 3 рабочих места, выявление рисков связанных с выходом на рынок, оформление ИП, заключение договоров с поставщиками и заказчиками, производство, оценка удовлетворенности потребителей, планирование расширения ассортимента мармелада и производства на 5 и более рабочих мест</w:t>
            </w:r>
          </w:p>
        </w:tc>
        <w:tc>
          <w:tcPr>
            <w:tcW w:w="1963" w:type="dxa"/>
            <w:noWrap/>
            <w:vAlign w:val="center"/>
          </w:tcPr>
          <w:p w:rsidR="00145E3A" w:rsidRPr="000E5F0E" w:rsidRDefault="00145E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145E3A" w:rsidRPr="000E5F0E" w:rsidRDefault="00145E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45E3A" w:rsidRPr="000E5F0E" w:rsidRDefault="00145E3A">
      <w:pPr>
        <w:rPr>
          <w:rFonts w:ascii="Times New Roman" w:hAnsi="Times New Roman" w:cs="Times New Roman"/>
          <w:lang w:eastAsia="en-US"/>
        </w:rPr>
      </w:pPr>
    </w:p>
    <w:p w:rsidR="00145E3A" w:rsidRDefault="00145E3A">
      <w:pPr>
        <w:rPr>
          <w:rFonts w:ascii="Times New Roman" w:hAnsi="Times New Roman" w:cs="Times New Roman"/>
        </w:rPr>
      </w:pPr>
    </w:p>
    <w:p w:rsidR="00145E3A" w:rsidRDefault="00145E3A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</w:p>
    <w:p w:rsidR="00145E3A" w:rsidRDefault="00985B6B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 xml:space="preserve">ДОПОЛНИТЕЛЬНО ДЛЯ ПОДАЧИ ЗАЯВКИ </w:t>
      </w:r>
    </w:p>
    <w:p w:rsidR="00145E3A" w:rsidRDefault="00985B6B">
      <w:pPr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>НА КОНКУРС СТУДЕНЧЕСКИЙ СТАРТАП ОТ ФСИ</w:t>
      </w:r>
      <w:r>
        <w:rPr>
          <w:rFonts w:ascii="Times New Roman" w:hAnsi="Times New Roman" w:cs="Times New Roman"/>
          <w:sz w:val="32"/>
          <w:lang w:eastAsia="en-US"/>
        </w:rPr>
        <w:t>:</w:t>
      </w:r>
    </w:p>
    <w:p w:rsidR="00145E3A" w:rsidRDefault="00985B6B">
      <w:pPr>
        <w:ind w:hanging="142"/>
      </w:pPr>
      <w:r>
        <w:rPr>
          <w:rFonts w:ascii="Times New Roman" w:hAnsi="Times New Roman" w:cs="Times New Roman"/>
          <w:lang w:eastAsia="en-US"/>
        </w:rPr>
        <w:t xml:space="preserve">(подробнее о подаче заявки на конкурс ФСИ - </w:t>
      </w:r>
      <w:hyperlink r:id="rId9" w:anchor="documentu" w:tooltip="https://fasie.ru/programs/programma-studstartup/#documentu" w:history="1">
        <w:r>
          <w:rPr>
            <w:rStyle w:val="afa"/>
            <w:rFonts w:ascii="Times New Roman" w:hAnsi="Times New Roman" w:cs="Times New Roman"/>
            <w:lang w:eastAsia="en-US"/>
          </w:rPr>
          <w:t>https://fasie.ru/programs/programma-studstartup/#documentu</w:t>
        </w:r>
      </w:hyperlink>
      <w:r>
        <w:rPr>
          <w:rFonts w:ascii="Times New Roman" w:hAnsi="Times New Roman" w:cs="Times New Roman"/>
          <w:lang w:eastAsia="en-US"/>
        </w:rPr>
        <w:t xml:space="preserve"> )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2"/>
        <w:gridCol w:w="5812"/>
      </w:tblGrid>
      <w:tr w:rsidR="00145E3A">
        <w:trPr>
          <w:trHeight w:val="211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</w:rPr>
              <w:t>Фокусная тематика из перечня ФСИ (</w:t>
            </w:r>
            <w:hyperlink r:id="rId10" w:tooltip="https://fasie.ru/programs/programma-start/fokusnye-tematiki.php" w:history="1">
              <w:r>
                <w:rPr>
                  <w:rStyle w:val="afa"/>
                  <w:rFonts w:ascii="Times New Roman" w:hAnsi="Times New Roman" w:cs="Times New Roman"/>
                  <w:bCs/>
                </w:rPr>
                <w:t>https://fasie.ru/programs/programma-start/fokusnye-tematiki.php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)</w:t>
            </w: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211"/>
        </w:trPr>
        <w:tc>
          <w:tcPr>
            <w:tcW w:w="10024" w:type="dxa"/>
            <w:gridSpan w:val="2"/>
            <w:noWrap/>
          </w:tcPr>
          <w:p w:rsidR="00145E3A" w:rsidRDefault="00985B6B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 xml:space="preserve">ХАРАКТЕРИСТИКА БУДУЩЕГО ПРЕДПРИЯТИЯ </w:t>
            </w:r>
            <w:r>
              <w:rPr>
                <w:rFonts w:ascii="Times New Roman" w:hAnsi="Times New Roman"/>
                <w:iCs/>
                <w:color w:val="auto"/>
                <w:u w:val="none"/>
              </w:rPr>
              <w:br/>
            </w:r>
            <w:r>
              <w:rPr>
                <w:rFonts w:ascii="Times New Roman" w:hAnsi="Times New Roman"/>
                <w:iCs/>
                <w:color w:val="auto"/>
                <w:sz w:val="22"/>
                <w:u w:val="none"/>
              </w:rPr>
              <w:t>(РЕЗУЛЬТАТ СТАРТАП-ПРОЕКТА)</w:t>
            </w:r>
            <w:r>
              <w:rPr>
                <w:rFonts w:ascii="Times New Roman" w:hAnsi="Times New Roman"/>
                <w:iCs/>
                <w:color w:val="auto"/>
                <w:u w:val="none"/>
              </w:rPr>
              <w:br/>
            </w:r>
            <w:r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u w:val="none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145E3A">
        <w:trPr>
          <w:trHeight w:val="211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Коллектив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(характеристика будущего предприятия)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информация о составе коллектива (т.е. информация по количеству, перечнюдолжностей, квалификации), который Вы представляете на момент выхода предприятияна самоокупаемость.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Вероятно, этот состав шире и(или) будет отличаться от составакоманды по проекту, но нам важно увидеть, как Вы представляете себе штат созданного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в будущем, при переходе на самоокупаемость</w:t>
            </w: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Техническое оснащение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Партнеры (поставщики, продавцы)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информация о Вашем представлении о партнерах/поставщиках/продавцах на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момент выхода предприятия на самоокупаемость, т.е. о том, как может быть.</w:t>
            </w: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Объем реализации продукции (в натуральных единицах)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реализации продукции на момент выхода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на самоокупаемость, т.е. Ваше представление о том, как может быть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осуществлено</w:t>
            </w: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Доходы (в рублях)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достигнуто.</w:t>
            </w: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Расходы (в рублях)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всех расходов предприятия на момент выхода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на самоокупаемость, т.е. Ваше представление о том, как это будет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достигнуто</w:t>
            </w: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Планируемый период выхода предприятия на самоокупаемость</w:t>
            </w:r>
          </w:p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количество лет после завершения гранта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10024" w:type="dxa"/>
            <w:gridSpan w:val="2"/>
            <w:noWrap/>
          </w:tcPr>
          <w:p w:rsidR="00145E3A" w:rsidRDefault="00985B6B">
            <w:pPr>
              <w:pStyle w:val="310"/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  <w:t>СУЩЕСТВУЮЩИЙ ЗАДЕЛ,</w:t>
            </w:r>
          </w:p>
          <w:p w:rsidR="00145E3A" w:rsidRDefault="00985B6B">
            <w:pPr>
              <w:pStyle w:val="310"/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  <w:t>КОТОРЫЙ МОЖЕТ БЫТЬ ОСНОВОЙ БУДУЩЕГО ПРЕДПРИЯТИЯ:</w:t>
            </w:r>
          </w:p>
        </w:tc>
      </w:tr>
      <w:tr w:rsidR="00145E3A">
        <w:trPr>
          <w:trHeight w:val="361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Коллектив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Техническое оснащение:</w:t>
            </w: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263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Партнеры (поставщики, продавцы)</w:t>
            </w: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10024" w:type="dxa"/>
            <w:gridSpan w:val="2"/>
            <w:noWrap/>
          </w:tcPr>
          <w:p w:rsidR="00145E3A" w:rsidRDefault="00985B6B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lastRenderedPageBreak/>
              <w:t>ПЛАН РЕАЛИЗАЦИИ ПРОЕКТА</w:t>
            </w:r>
          </w:p>
          <w:p w:rsidR="00145E3A" w:rsidRDefault="00985B6B">
            <w:pPr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(на период грантовой поддержки и максимально прогнозируемый срок,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но не менее 2-х лет после завершения договора гранта)</w:t>
            </w: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коллектива: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Функционирование юридического лица: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работ по уточнению 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производства продукции: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Реализация продукции: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10024" w:type="dxa"/>
            <w:gridSpan w:val="2"/>
            <w:noWrap/>
          </w:tcPr>
          <w:p w:rsidR="00145E3A" w:rsidRDefault="00985B6B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sz w:val="32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sz w:val="32"/>
                <w:u w:val="none"/>
              </w:rPr>
              <w:t>ФИНАНСОВЫЙ ПЛАН РЕАЛИЗАЦИИ ПРОЕКТА</w:t>
            </w:r>
            <w:r>
              <w:rPr>
                <w:rFonts w:ascii="Times New Roman" w:hAnsi="Times New Roman"/>
                <w:iCs/>
                <w:color w:val="auto"/>
                <w:sz w:val="32"/>
                <w:u w:val="none"/>
              </w:rPr>
              <w:br/>
            </w:r>
            <w:r>
              <w:rPr>
                <w:rFonts w:ascii="Times New Roman" w:hAnsi="Times New Roman"/>
                <w:iCs/>
                <w:color w:val="auto"/>
                <w:sz w:val="24"/>
                <w:u w:val="none"/>
              </w:rPr>
              <w:t>ПЛАНИРОВАНИЕ ДОХОДОВ И РАСХОДОВ НА РЕАЛИЗАЦИЮ ПРОЕКТА</w:t>
            </w: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Доходы:</w:t>
            </w: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Расходы: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2287"/>
        </w:trPr>
        <w:tc>
          <w:tcPr>
            <w:tcW w:w="4212" w:type="dxa"/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Источники привлечения ресурсов для развития стартап-проекта после завершения договора гранта и обоснование их выбора (грантовая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10024" w:type="dxa"/>
            <w:gridSpan w:val="2"/>
            <w:noWrap/>
          </w:tcPr>
          <w:p w:rsidR="00145E3A" w:rsidRDefault="00985B6B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Перечень планируемых работ с детализацией</w:t>
            </w:r>
          </w:p>
        </w:tc>
      </w:tr>
      <w:tr w:rsidR="00145E3A">
        <w:trPr>
          <w:trHeight w:val="618"/>
        </w:trPr>
        <w:tc>
          <w:tcPr>
            <w:tcW w:w="10024" w:type="dxa"/>
            <w:gridSpan w:val="2"/>
            <w:noWrap/>
          </w:tcPr>
          <w:p w:rsidR="00145E3A" w:rsidRDefault="00985B6B">
            <w:pPr>
              <w:pStyle w:val="aff5"/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</w:pPr>
            <w:r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  <w:t>Этап 1 (длительность – 2 месяца)</w:t>
            </w:r>
          </w:p>
        </w:tc>
      </w:tr>
      <w:tr w:rsidR="00145E3A">
        <w:trPr>
          <w:trHeight w:val="618"/>
        </w:trPr>
        <w:tc>
          <w:tcPr>
            <w:tcW w:w="10024" w:type="dxa"/>
            <w:gridSpan w:val="2"/>
            <w:noWrap/>
          </w:tcPr>
          <w:tbl>
            <w:tblPr>
              <w:tblpPr w:leftFromText="180" w:rightFromText="180" w:vertAnchor="text" w:horzAnchor="margin" w:tblpY="229"/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9"/>
              <w:gridCol w:w="2443"/>
              <w:gridCol w:w="2025"/>
              <w:gridCol w:w="2619"/>
            </w:tblGrid>
            <w:tr w:rsidR="00145E3A">
              <w:trPr>
                <w:tblCellSpacing w:w="15" w:type="dxa"/>
              </w:trPr>
              <w:tc>
                <w:tcPr>
                  <w:tcW w:w="264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E3A" w:rsidRDefault="00985B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413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E3A" w:rsidRDefault="00985B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1995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E3A" w:rsidRDefault="00985B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257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E3A" w:rsidRDefault="00985B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145E3A">
              <w:trPr>
                <w:tblCellSpacing w:w="15" w:type="dxa"/>
              </w:trPr>
              <w:tc>
                <w:tcPr>
                  <w:tcW w:w="264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E3A" w:rsidRDefault="00145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3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E3A" w:rsidRDefault="00145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E3A" w:rsidRDefault="00145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5E3A" w:rsidRDefault="00145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45E3A" w:rsidRDefault="00145E3A">
            <w:pPr>
              <w:pStyle w:val="aff5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10024" w:type="dxa"/>
            <w:gridSpan w:val="2"/>
            <w:noWrap/>
          </w:tcPr>
          <w:p w:rsidR="00145E3A" w:rsidRDefault="00985B6B">
            <w:pPr>
              <w:pStyle w:val="aff5"/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</w:pPr>
            <w:r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  <w:t>Этап 2 (длительность – 10 месяцев)</w:t>
            </w:r>
          </w:p>
        </w:tc>
      </w:tr>
      <w:tr w:rsidR="00145E3A">
        <w:trPr>
          <w:trHeight w:val="618"/>
        </w:trPr>
        <w:tc>
          <w:tcPr>
            <w:tcW w:w="10024" w:type="dxa"/>
            <w:gridSpan w:val="2"/>
            <w:noWrap/>
          </w:tcPr>
          <w:tbl>
            <w:tblPr>
              <w:tblpPr w:leftFromText="180" w:rightFromText="180" w:vertAnchor="text" w:horzAnchor="margin" w:tblpY="109"/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9"/>
              <w:gridCol w:w="2409"/>
              <w:gridCol w:w="2127"/>
              <w:gridCol w:w="2551"/>
            </w:tblGrid>
            <w:tr w:rsidR="00145E3A">
              <w:trPr>
                <w:tblCellSpacing w:w="15" w:type="dxa"/>
              </w:trPr>
              <w:tc>
                <w:tcPr>
                  <w:tcW w:w="264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5E3A" w:rsidRDefault="00985B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379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5E3A" w:rsidRDefault="00985B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097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5E3A" w:rsidRDefault="00985B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250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5E3A" w:rsidRDefault="00985B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145E3A">
              <w:trPr>
                <w:tblCellSpacing w:w="15" w:type="dxa"/>
              </w:trPr>
              <w:tc>
                <w:tcPr>
                  <w:tcW w:w="264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5E3A" w:rsidRDefault="00145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5E3A" w:rsidRDefault="00145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5E3A" w:rsidRDefault="00145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5E3A" w:rsidRDefault="00145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45E3A" w:rsidRDefault="00145E3A">
            <w:pPr>
              <w:pStyle w:val="aff5"/>
              <w:rPr>
                <w:rFonts w:ascii="Times New Roman" w:hAnsi="Times New Roman"/>
              </w:rPr>
            </w:pPr>
          </w:p>
        </w:tc>
      </w:tr>
      <w:tr w:rsidR="00145E3A">
        <w:trPr>
          <w:trHeight w:val="618"/>
        </w:trPr>
        <w:tc>
          <w:tcPr>
            <w:tcW w:w="10024" w:type="dxa"/>
            <w:gridSpan w:val="2"/>
            <w:noWrap/>
          </w:tcPr>
          <w:p w:rsidR="00145E3A" w:rsidRDefault="00985B6B">
            <w:pPr>
              <w:pStyle w:val="aff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Поддержка других институтов </w:t>
            </w:r>
            <w:r>
              <w:rPr>
                <w:rFonts w:ascii="Times New Roman" w:hAnsi="Times New Roman"/>
              </w:rPr>
              <w:br/>
              <w:t>инновационного развития</w:t>
            </w:r>
          </w:p>
        </w:tc>
      </w:tr>
      <w:tr w:rsidR="00145E3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985B6B">
            <w:pPr>
              <w:pStyle w:val="aff5"/>
              <w:rPr>
                <w:rFonts w:ascii="Times New Roman" w:hAnsi="Times New Roman"/>
                <w:b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u w:val="none"/>
              </w:rPr>
              <w:t>Опыт взаимодействия с другими институтами развития</w:t>
            </w:r>
          </w:p>
        </w:tc>
      </w:tr>
      <w:tr w:rsidR="00145E3A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985B6B">
            <w:pPr>
              <w:pStyle w:val="aff5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Платформа НТИ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Участвовал ли кто-либо из членов проектной команды в «Акселерационно-образовательных интенсивах по формированию и преакселерации команд»: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Участвовал ли кто-либо из членов проектной команды в программах «Диагностика и формирование компетентностного профиля человека / команды»: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985B6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членов проектной команды, участвовавших в программах Leader ID и АНО «Платформа НТИ»:</w:t>
            </w:r>
          </w:p>
          <w:p w:rsidR="00145E3A" w:rsidRDefault="00145E3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145E3A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145E3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985B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lang w:eastAsia="en-US"/>
              </w:rPr>
              <w:t>ДОПОЛНИТЕЛЬНО</w:t>
            </w:r>
          </w:p>
        </w:tc>
      </w:tr>
      <w:tr w:rsidR="00145E3A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985B6B">
            <w:pPr>
              <w:keepLines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Участие в программе «Стартап как диплом»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145E3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985B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145E3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5E3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985B6B">
            <w:pPr>
              <w:pStyle w:val="aff5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  <w:r>
              <w:rPr>
                <w:rFonts w:ascii="Times New Roman" w:eastAsiaTheme="minorHAnsi" w:hAnsi="Times New Roman"/>
                <w:color w:val="auto"/>
                <w:sz w:val="22"/>
                <w:u w:val="none"/>
                <w:lang w:eastAsia="ru-RU"/>
              </w:rPr>
              <w:t>Для исполнителей по программе УМНИК</w:t>
            </w:r>
          </w:p>
        </w:tc>
      </w:tr>
      <w:tr w:rsidR="00145E3A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985B6B">
            <w:pPr>
              <w:keepLine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Номер контракта и тема проекта по программе «УМНИК»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145E3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5E3A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985B6B">
            <w:pPr>
              <w:keepLine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Роль лидера по программе «УМНИК» в заявке по программе «Студенческий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стартап»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E3A" w:rsidRDefault="00145E3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145E3A" w:rsidRDefault="00985B6B">
      <w:pPr>
        <w:pStyle w:val="aff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Календарный план</w:t>
      </w:r>
    </w:p>
    <w:p w:rsidR="00145E3A" w:rsidRDefault="00985B6B">
      <w:pPr>
        <w:keepNext/>
        <w:keepLines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Календарный план проекта:</w:t>
      </w:r>
    </w:p>
    <w:p w:rsidR="00145E3A" w:rsidRDefault="00145E3A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83"/>
        <w:gridCol w:w="4841"/>
        <w:gridCol w:w="1963"/>
        <w:gridCol w:w="2100"/>
      </w:tblGrid>
      <w:tr w:rsidR="00145E3A">
        <w:trPr>
          <w:trHeight w:val="982"/>
          <w:jc w:val="center"/>
        </w:trPr>
        <w:tc>
          <w:tcPr>
            <w:tcW w:w="683" w:type="dxa"/>
            <w:noWrap/>
            <w:vAlign w:val="center"/>
          </w:tcPr>
          <w:p w:rsidR="00145E3A" w:rsidRDefault="00985B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этапа</w:t>
            </w:r>
          </w:p>
        </w:tc>
        <w:tc>
          <w:tcPr>
            <w:tcW w:w="4841" w:type="dxa"/>
            <w:noWrap/>
            <w:vAlign w:val="center"/>
          </w:tcPr>
          <w:p w:rsidR="00145E3A" w:rsidRDefault="00985B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963" w:type="dxa"/>
            <w:noWrap/>
            <w:vAlign w:val="center"/>
          </w:tcPr>
          <w:p w:rsidR="00145E3A" w:rsidRDefault="00985B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 этапа, мес</w:t>
            </w:r>
          </w:p>
        </w:tc>
        <w:tc>
          <w:tcPr>
            <w:tcW w:w="2100" w:type="dxa"/>
            <w:noWrap/>
            <w:vAlign w:val="center"/>
          </w:tcPr>
          <w:p w:rsidR="00145E3A" w:rsidRDefault="00985B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145E3A">
        <w:trPr>
          <w:trHeight w:val="1134"/>
          <w:jc w:val="center"/>
        </w:trPr>
        <w:tc>
          <w:tcPr>
            <w:tcW w:w="683" w:type="dxa"/>
            <w:noWrap/>
            <w:vAlign w:val="center"/>
          </w:tcPr>
          <w:p w:rsidR="00145E3A" w:rsidRDefault="00985B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1" w:type="dxa"/>
            <w:noWrap/>
            <w:vAlign w:val="center"/>
          </w:tcPr>
          <w:p w:rsidR="00145E3A" w:rsidRDefault="00145E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noWrap/>
            <w:vAlign w:val="center"/>
          </w:tcPr>
          <w:p w:rsidR="00145E3A" w:rsidRDefault="00145E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noWrap/>
            <w:vAlign w:val="center"/>
          </w:tcPr>
          <w:p w:rsidR="00145E3A" w:rsidRDefault="00145E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E3A">
        <w:trPr>
          <w:trHeight w:val="1134"/>
          <w:jc w:val="center"/>
        </w:trPr>
        <w:tc>
          <w:tcPr>
            <w:tcW w:w="683" w:type="dxa"/>
            <w:noWrap/>
            <w:vAlign w:val="center"/>
          </w:tcPr>
          <w:p w:rsidR="00145E3A" w:rsidRDefault="00985B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1" w:type="dxa"/>
            <w:noWrap/>
            <w:vAlign w:val="center"/>
          </w:tcPr>
          <w:p w:rsidR="00145E3A" w:rsidRDefault="00145E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noWrap/>
            <w:vAlign w:val="center"/>
          </w:tcPr>
          <w:p w:rsidR="00145E3A" w:rsidRDefault="00145E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noWrap/>
            <w:vAlign w:val="center"/>
          </w:tcPr>
          <w:p w:rsidR="00145E3A" w:rsidRDefault="00145E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E3A">
        <w:trPr>
          <w:trHeight w:val="509"/>
          <w:jc w:val="center"/>
        </w:trPr>
        <w:tc>
          <w:tcPr>
            <w:tcW w:w="683" w:type="dxa"/>
            <w:noWrap/>
          </w:tcPr>
          <w:p w:rsidR="00145E3A" w:rsidRDefault="00145E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noWrap/>
            <w:vAlign w:val="center"/>
          </w:tcPr>
          <w:p w:rsidR="00145E3A" w:rsidRDefault="00145E3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noWrap/>
            <w:vAlign w:val="center"/>
          </w:tcPr>
          <w:p w:rsidR="00145E3A" w:rsidRDefault="00145E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145E3A" w:rsidRDefault="00145E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5E3A" w:rsidRDefault="00145E3A">
      <w:pPr>
        <w:rPr>
          <w:rFonts w:ascii="Times New Roman" w:hAnsi="Times New Roman" w:cs="Times New Roman"/>
          <w:lang w:eastAsia="en-US"/>
        </w:rPr>
      </w:pPr>
    </w:p>
    <w:p w:rsidR="00145E3A" w:rsidRDefault="00145E3A"/>
    <w:p w:rsidR="00145E3A" w:rsidRDefault="00145E3A">
      <w:pPr>
        <w:pStyle w:val="ConsPlusNormal"/>
        <w:jc w:val="right"/>
        <w:rPr>
          <w:color w:val="000000" w:themeColor="text1"/>
        </w:rPr>
      </w:pPr>
    </w:p>
    <w:sectPr w:rsidR="00145E3A" w:rsidSect="00145E3A">
      <w:footerReference w:type="default" r:id="rId11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575" w:rsidRDefault="006D0575">
      <w:pPr>
        <w:spacing w:after="0" w:line="240" w:lineRule="auto"/>
      </w:pPr>
      <w:r>
        <w:separator/>
      </w:r>
    </w:p>
  </w:endnote>
  <w:endnote w:type="continuationSeparator" w:id="1">
    <w:p w:rsidR="006D0575" w:rsidRDefault="006D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3A" w:rsidRDefault="00145E3A">
    <w:pPr>
      <w:pStyle w:val="af8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575" w:rsidRDefault="006D0575">
      <w:pPr>
        <w:spacing w:after="0" w:line="240" w:lineRule="auto"/>
      </w:pPr>
      <w:r>
        <w:separator/>
      </w:r>
    </w:p>
  </w:footnote>
  <w:footnote w:type="continuationSeparator" w:id="1">
    <w:p w:rsidR="006D0575" w:rsidRDefault="006D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29B"/>
    <w:multiLevelType w:val="hybridMultilevel"/>
    <w:tmpl w:val="EB8A924E"/>
    <w:lvl w:ilvl="0" w:tplc="5D226D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1C05B4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89ECDD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FAEB41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2C8C6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36EDA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C0A39E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E6B18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06A503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D3658F"/>
    <w:multiLevelType w:val="hybridMultilevel"/>
    <w:tmpl w:val="BE3CAAC2"/>
    <w:lvl w:ilvl="0" w:tplc="8A6CB7F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B4C4B6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F229AC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6D6B91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3BC8B5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A54B6C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D1A3F2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7E6F61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3E67B9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F4159DF"/>
    <w:multiLevelType w:val="hybridMultilevel"/>
    <w:tmpl w:val="22EE5EA2"/>
    <w:lvl w:ilvl="0" w:tplc="020E0D44">
      <w:start w:val="1"/>
      <w:numFmt w:val="decimal"/>
      <w:lvlText w:val="%1)"/>
      <w:lvlJc w:val="left"/>
      <w:pPr>
        <w:ind w:left="720" w:hanging="360"/>
      </w:pPr>
    </w:lvl>
    <w:lvl w:ilvl="1" w:tplc="27DEDC5C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3E26C866">
      <w:start w:val="1"/>
      <w:numFmt w:val="decimal"/>
      <w:lvlText w:val="%3."/>
      <w:lvlJc w:val="left"/>
      <w:pPr>
        <w:ind w:left="3338" w:hanging="360"/>
      </w:pPr>
    </w:lvl>
    <w:lvl w:ilvl="3" w:tplc="A274DC86">
      <w:start w:val="1"/>
      <w:numFmt w:val="decimal"/>
      <w:lvlText w:val="%4."/>
      <w:lvlJc w:val="left"/>
      <w:pPr>
        <w:ind w:left="2880" w:hanging="360"/>
      </w:pPr>
    </w:lvl>
    <w:lvl w:ilvl="4" w:tplc="7ECE2BAA">
      <w:start w:val="1"/>
      <w:numFmt w:val="lowerLetter"/>
      <w:lvlText w:val="%5."/>
      <w:lvlJc w:val="left"/>
      <w:pPr>
        <w:ind w:left="3600" w:hanging="360"/>
      </w:pPr>
    </w:lvl>
    <w:lvl w:ilvl="5" w:tplc="99642586">
      <w:start w:val="1"/>
      <w:numFmt w:val="lowerRoman"/>
      <w:lvlText w:val="%6."/>
      <w:lvlJc w:val="right"/>
      <w:pPr>
        <w:ind w:left="4320" w:hanging="180"/>
      </w:pPr>
    </w:lvl>
    <w:lvl w:ilvl="6" w:tplc="12269ABE">
      <w:start w:val="1"/>
      <w:numFmt w:val="decimal"/>
      <w:lvlText w:val="%7."/>
      <w:lvlJc w:val="left"/>
      <w:pPr>
        <w:ind w:left="5040" w:hanging="360"/>
      </w:pPr>
    </w:lvl>
    <w:lvl w:ilvl="7" w:tplc="FC7CB95A">
      <w:start w:val="1"/>
      <w:numFmt w:val="lowerLetter"/>
      <w:lvlText w:val="%8."/>
      <w:lvlJc w:val="left"/>
      <w:pPr>
        <w:ind w:left="5760" w:hanging="360"/>
      </w:pPr>
    </w:lvl>
    <w:lvl w:ilvl="8" w:tplc="20862A2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A36E4"/>
    <w:multiLevelType w:val="hybridMultilevel"/>
    <w:tmpl w:val="61789B26"/>
    <w:lvl w:ilvl="0" w:tplc="678860EA">
      <w:start w:val="1"/>
      <w:numFmt w:val="decimal"/>
      <w:lvlText w:val="%1."/>
      <w:lvlJc w:val="left"/>
      <w:pPr>
        <w:ind w:left="720" w:hanging="360"/>
      </w:pPr>
    </w:lvl>
    <w:lvl w:ilvl="1" w:tplc="5888D846">
      <w:numFmt w:val="none"/>
      <w:lvlText w:val=""/>
      <w:lvlJc w:val="left"/>
      <w:pPr>
        <w:tabs>
          <w:tab w:val="num" w:pos="360"/>
        </w:tabs>
      </w:pPr>
    </w:lvl>
    <w:lvl w:ilvl="2" w:tplc="B7E0C1D8">
      <w:numFmt w:val="none"/>
      <w:lvlText w:val=""/>
      <w:lvlJc w:val="left"/>
      <w:pPr>
        <w:tabs>
          <w:tab w:val="num" w:pos="360"/>
        </w:tabs>
      </w:pPr>
    </w:lvl>
    <w:lvl w:ilvl="3" w:tplc="0F045E1A">
      <w:numFmt w:val="none"/>
      <w:lvlText w:val=""/>
      <w:lvlJc w:val="left"/>
      <w:pPr>
        <w:tabs>
          <w:tab w:val="num" w:pos="360"/>
        </w:tabs>
      </w:pPr>
    </w:lvl>
    <w:lvl w:ilvl="4" w:tplc="7A2C6B3A">
      <w:numFmt w:val="none"/>
      <w:lvlText w:val=""/>
      <w:lvlJc w:val="left"/>
      <w:pPr>
        <w:tabs>
          <w:tab w:val="num" w:pos="360"/>
        </w:tabs>
      </w:pPr>
    </w:lvl>
    <w:lvl w:ilvl="5" w:tplc="15745C40">
      <w:numFmt w:val="none"/>
      <w:lvlText w:val=""/>
      <w:lvlJc w:val="left"/>
      <w:pPr>
        <w:tabs>
          <w:tab w:val="num" w:pos="360"/>
        </w:tabs>
      </w:pPr>
    </w:lvl>
    <w:lvl w:ilvl="6" w:tplc="9D10FFCC">
      <w:numFmt w:val="none"/>
      <w:lvlText w:val=""/>
      <w:lvlJc w:val="left"/>
      <w:pPr>
        <w:tabs>
          <w:tab w:val="num" w:pos="360"/>
        </w:tabs>
      </w:pPr>
    </w:lvl>
    <w:lvl w:ilvl="7" w:tplc="D018D8C8">
      <w:numFmt w:val="none"/>
      <w:lvlText w:val=""/>
      <w:lvlJc w:val="left"/>
      <w:pPr>
        <w:tabs>
          <w:tab w:val="num" w:pos="360"/>
        </w:tabs>
      </w:pPr>
    </w:lvl>
    <w:lvl w:ilvl="8" w:tplc="1746608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761731"/>
    <w:multiLevelType w:val="multilevel"/>
    <w:tmpl w:val="CA8A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2B2B42"/>
    <w:multiLevelType w:val="hybridMultilevel"/>
    <w:tmpl w:val="78826DD6"/>
    <w:lvl w:ilvl="0" w:tplc="4D60E5F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DCB479D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CAAA32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F94B47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592236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1E01F9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CE9B3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7E2BC9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D88841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722721A"/>
    <w:multiLevelType w:val="hybridMultilevel"/>
    <w:tmpl w:val="60040EA0"/>
    <w:lvl w:ilvl="0" w:tplc="50CC24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E08C5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365C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CA6C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0E9F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B0A5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2E2B7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23CEB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2431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AA60E6"/>
    <w:multiLevelType w:val="hybridMultilevel"/>
    <w:tmpl w:val="5AC0CB6E"/>
    <w:lvl w:ilvl="0" w:tplc="BBB22384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EBF22A90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5DC018CE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D772C302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D2267C90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19E47E44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66A08EC8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2188DA8E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03842E38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8">
    <w:nsid w:val="59416056"/>
    <w:multiLevelType w:val="hybridMultilevel"/>
    <w:tmpl w:val="0FEC1092"/>
    <w:lvl w:ilvl="0" w:tplc="2692FFA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A244B96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6EBCC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AD4D14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22A94C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FF0D04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ED43D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BAEFC2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54687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3CE15D4"/>
    <w:multiLevelType w:val="hybridMultilevel"/>
    <w:tmpl w:val="4E7680A0"/>
    <w:lvl w:ilvl="0" w:tplc="1F347540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90CEAF26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EE249A94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8CCCF496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CDEC90AE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E16A4FE2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02C499C2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13400486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F99095D6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E3A"/>
    <w:rsid w:val="00002E8E"/>
    <w:rsid w:val="000136AD"/>
    <w:rsid w:val="00067240"/>
    <w:rsid w:val="000E5F0E"/>
    <w:rsid w:val="00145E3A"/>
    <w:rsid w:val="001860D2"/>
    <w:rsid w:val="00186933"/>
    <w:rsid w:val="001C01EB"/>
    <w:rsid w:val="001D7995"/>
    <w:rsid w:val="001F3A9B"/>
    <w:rsid w:val="00222782"/>
    <w:rsid w:val="002476DF"/>
    <w:rsid w:val="00253036"/>
    <w:rsid w:val="00285984"/>
    <w:rsid w:val="002B6A04"/>
    <w:rsid w:val="002C7023"/>
    <w:rsid w:val="002D7D49"/>
    <w:rsid w:val="0030517B"/>
    <w:rsid w:val="00345455"/>
    <w:rsid w:val="00367FDD"/>
    <w:rsid w:val="003833AB"/>
    <w:rsid w:val="0039009E"/>
    <w:rsid w:val="003B0012"/>
    <w:rsid w:val="003F6658"/>
    <w:rsid w:val="00421B0E"/>
    <w:rsid w:val="00424CF0"/>
    <w:rsid w:val="004901C1"/>
    <w:rsid w:val="00525051"/>
    <w:rsid w:val="0054056B"/>
    <w:rsid w:val="00557A02"/>
    <w:rsid w:val="005932AB"/>
    <w:rsid w:val="005D43D4"/>
    <w:rsid w:val="005D719B"/>
    <w:rsid w:val="00614169"/>
    <w:rsid w:val="006A2AE4"/>
    <w:rsid w:val="006D0575"/>
    <w:rsid w:val="0070341A"/>
    <w:rsid w:val="0073450B"/>
    <w:rsid w:val="00736999"/>
    <w:rsid w:val="007C643F"/>
    <w:rsid w:val="007D21E2"/>
    <w:rsid w:val="007D2F38"/>
    <w:rsid w:val="007F0F45"/>
    <w:rsid w:val="007F5AC6"/>
    <w:rsid w:val="0080797B"/>
    <w:rsid w:val="008227C7"/>
    <w:rsid w:val="008757AC"/>
    <w:rsid w:val="008A4EF8"/>
    <w:rsid w:val="008D5DD6"/>
    <w:rsid w:val="008D7341"/>
    <w:rsid w:val="00914C57"/>
    <w:rsid w:val="00915FE0"/>
    <w:rsid w:val="00985B6B"/>
    <w:rsid w:val="009E0FB7"/>
    <w:rsid w:val="009E27AB"/>
    <w:rsid w:val="009F1D5D"/>
    <w:rsid w:val="00A02C31"/>
    <w:rsid w:val="00A24D9B"/>
    <w:rsid w:val="00A50CD9"/>
    <w:rsid w:val="00A67B06"/>
    <w:rsid w:val="00B235D2"/>
    <w:rsid w:val="00B4733E"/>
    <w:rsid w:val="00B47547"/>
    <w:rsid w:val="00B57FDD"/>
    <w:rsid w:val="00BA73D7"/>
    <w:rsid w:val="00C2475B"/>
    <w:rsid w:val="00C25972"/>
    <w:rsid w:val="00C446CB"/>
    <w:rsid w:val="00C82D1A"/>
    <w:rsid w:val="00C95B48"/>
    <w:rsid w:val="00CD7F5A"/>
    <w:rsid w:val="00CF4E27"/>
    <w:rsid w:val="00D84864"/>
    <w:rsid w:val="00DA6717"/>
    <w:rsid w:val="00EE1FA3"/>
    <w:rsid w:val="00F023F4"/>
    <w:rsid w:val="00F15070"/>
    <w:rsid w:val="00FA0FA9"/>
    <w:rsid w:val="00FA2C31"/>
    <w:rsid w:val="00FB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45E3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45E3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45E3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45E3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45E3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45E3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45E3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45E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45E3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45E3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45E3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45E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45E3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45E3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45E3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45E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45E3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45E3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45E3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5E3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45E3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5E3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45E3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45E3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45E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45E3A"/>
    <w:rPr>
      <w:i/>
    </w:rPr>
  </w:style>
  <w:style w:type="character" w:customStyle="1" w:styleId="HeaderChar">
    <w:name w:val="Header Char"/>
    <w:basedOn w:val="a0"/>
    <w:uiPriority w:val="99"/>
    <w:rsid w:val="00145E3A"/>
  </w:style>
  <w:style w:type="character" w:customStyle="1" w:styleId="FooterChar">
    <w:name w:val="Footer Char"/>
    <w:basedOn w:val="a0"/>
    <w:uiPriority w:val="99"/>
    <w:rsid w:val="00145E3A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45E3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45E3A"/>
  </w:style>
  <w:style w:type="table" w:customStyle="1" w:styleId="TableGridLight">
    <w:name w:val="Table Grid Light"/>
    <w:basedOn w:val="a1"/>
    <w:uiPriority w:val="59"/>
    <w:rsid w:val="00145E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45E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45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5E3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5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45E3A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145E3A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145E3A"/>
    <w:rPr>
      <w:sz w:val="20"/>
    </w:rPr>
  </w:style>
  <w:style w:type="character" w:styleId="ac">
    <w:name w:val="endnote reference"/>
    <w:basedOn w:val="a0"/>
    <w:uiPriority w:val="99"/>
    <w:semiHidden/>
    <w:unhideWhenUsed/>
    <w:rsid w:val="00145E3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45E3A"/>
    <w:pPr>
      <w:spacing w:after="57"/>
    </w:pPr>
  </w:style>
  <w:style w:type="paragraph" w:styleId="22">
    <w:name w:val="toc 2"/>
    <w:basedOn w:val="a"/>
    <w:next w:val="a"/>
    <w:uiPriority w:val="39"/>
    <w:unhideWhenUsed/>
    <w:rsid w:val="00145E3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45E3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45E3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45E3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45E3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45E3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45E3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45E3A"/>
    <w:pPr>
      <w:spacing w:after="57"/>
      <w:ind w:left="2268"/>
    </w:pPr>
  </w:style>
  <w:style w:type="paragraph" w:styleId="ad">
    <w:name w:val="TOC Heading"/>
    <w:uiPriority w:val="39"/>
    <w:unhideWhenUsed/>
    <w:rsid w:val="00145E3A"/>
  </w:style>
  <w:style w:type="paragraph" w:styleId="ae">
    <w:name w:val="table of figures"/>
    <w:basedOn w:val="a"/>
    <w:next w:val="a"/>
    <w:uiPriority w:val="99"/>
    <w:unhideWhenUsed/>
    <w:rsid w:val="00145E3A"/>
    <w:pPr>
      <w:spacing w:after="0"/>
    </w:p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145E3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Char"/>
    <w:qFormat/>
    <w:rsid w:val="00145E3A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sid w:val="00145E3A"/>
    <w:rPr>
      <w:rFonts w:ascii="Times New Roman" w:eastAsiaTheme="minorEastAsia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12"/>
    <w:uiPriority w:val="99"/>
    <w:rsid w:val="00145E3A"/>
    <w:rPr>
      <w:rFonts w:eastAsiaTheme="minorEastAsia" w:cs="Times New Roman"/>
    </w:rPr>
  </w:style>
  <w:style w:type="paragraph" w:customStyle="1" w:styleId="12">
    <w:name w:val="Верхний колонтитул1"/>
    <w:basedOn w:val="a"/>
    <w:link w:val="af"/>
    <w:uiPriority w:val="99"/>
    <w:unhideWhenUsed/>
    <w:rsid w:val="00145E3A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0">
    <w:name w:val="Нижний колонтитул Знак"/>
    <w:basedOn w:val="a0"/>
    <w:link w:val="13"/>
    <w:uiPriority w:val="99"/>
    <w:rsid w:val="00145E3A"/>
    <w:rPr>
      <w:rFonts w:eastAsiaTheme="minorEastAsia" w:cs="Times New Roman"/>
    </w:rPr>
  </w:style>
  <w:style w:type="paragraph" w:customStyle="1" w:styleId="13">
    <w:name w:val="Нижний колонтитул1"/>
    <w:basedOn w:val="a"/>
    <w:link w:val="af0"/>
    <w:uiPriority w:val="99"/>
    <w:unhideWhenUsed/>
    <w:rsid w:val="00145E3A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rsid w:val="00145E3A"/>
    <w:rPr>
      <w:rFonts w:ascii="Segoe UI" w:eastAsiaTheme="minorEastAsia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145E3A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3">
    <w:name w:val="Текст примечания Знак"/>
    <w:link w:val="af4"/>
    <w:uiPriority w:val="99"/>
    <w:rsid w:val="00145E3A"/>
    <w:rPr>
      <w:rFonts w:ascii="Times New Roman" w:hAnsi="Times New Roman"/>
      <w:sz w:val="20"/>
    </w:rPr>
  </w:style>
  <w:style w:type="paragraph" w:styleId="af4">
    <w:name w:val="annotation text"/>
    <w:basedOn w:val="a"/>
    <w:link w:val="af3"/>
    <w:uiPriority w:val="99"/>
    <w:rsid w:val="00145E3A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4">
    <w:name w:val="Текст примечания Знак1"/>
    <w:basedOn w:val="a0"/>
    <w:uiPriority w:val="99"/>
    <w:semiHidden/>
    <w:rsid w:val="00145E3A"/>
    <w:rPr>
      <w:sz w:val="20"/>
      <w:szCs w:val="20"/>
    </w:rPr>
  </w:style>
  <w:style w:type="paragraph" w:styleId="af5">
    <w:name w:val="annotation subject"/>
    <w:basedOn w:val="af4"/>
    <w:next w:val="af4"/>
    <w:link w:val="af6"/>
    <w:uiPriority w:val="99"/>
    <w:semiHidden/>
    <w:unhideWhenUsed/>
    <w:rsid w:val="00145E3A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6">
    <w:name w:val="Тема примечания Знак"/>
    <w:basedOn w:val="14"/>
    <w:link w:val="af5"/>
    <w:uiPriority w:val="99"/>
    <w:semiHidden/>
    <w:rsid w:val="00145E3A"/>
    <w:rPr>
      <w:b/>
      <w:bCs/>
      <w:sz w:val="20"/>
      <w:szCs w:val="20"/>
    </w:rPr>
  </w:style>
  <w:style w:type="character" w:customStyle="1" w:styleId="af7">
    <w:name w:val="Основной текст Знак"/>
    <w:basedOn w:val="a0"/>
    <w:link w:val="af8"/>
    <w:uiPriority w:val="1"/>
    <w:rsid w:val="00145E3A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8">
    <w:name w:val="Body Text"/>
    <w:basedOn w:val="a"/>
    <w:link w:val="af7"/>
    <w:uiPriority w:val="1"/>
    <w:qFormat/>
    <w:rsid w:val="00145E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145E3A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9">
    <w:name w:val="annotation reference"/>
    <w:basedOn w:val="a0"/>
    <w:uiPriority w:val="99"/>
    <w:rsid w:val="00145E3A"/>
    <w:rPr>
      <w:rFonts w:cs="Times New Roman"/>
      <w:sz w:val="16"/>
    </w:rPr>
  </w:style>
  <w:style w:type="character" w:styleId="afa">
    <w:name w:val="Hyperlink"/>
    <w:basedOn w:val="a0"/>
    <w:uiPriority w:val="99"/>
    <w:unhideWhenUsed/>
    <w:rsid w:val="00145E3A"/>
    <w:rPr>
      <w:color w:val="0563C1" w:themeColor="hyperlink"/>
      <w:u w:val="single"/>
    </w:rPr>
  </w:style>
  <w:style w:type="paragraph" w:styleId="afb">
    <w:name w:val="Normal (Web)"/>
    <w:basedOn w:val="a"/>
    <w:uiPriority w:val="99"/>
    <w:unhideWhenUsed/>
    <w:rsid w:val="0014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39"/>
    <w:rsid w:val="00145E3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"/>
    <w:rsid w:val="0014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5E3A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List Paragraph"/>
    <w:basedOn w:val="a"/>
    <w:link w:val="afe"/>
    <w:uiPriority w:val="99"/>
    <w:qFormat/>
    <w:rsid w:val="00145E3A"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45E3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">
    <w:name w:val="FollowedHyperlink"/>
    <w:basedOn w:val="a0"/>
    <w:uiPriority w:val="99"/>
    <w:semiHidden/>
    <w:unhideWhenUsed/>
    <w:rsid w:val="00145E3A"/>
    <w:rPr>
      <w:color w:val="954F72" w:themeColor="followedHyperlink"/>
      <w:u w:val="single"/>
    </w:rPr>
  </w:style>
  <w:style w:type="paragraph" w:styleId="aff0">
    <w:name w:val="Revision"/>
    <w:hidden/>
    <w:uiPriority w:val="99"/>
    <w:semiHidden/>
    <w:rsid w:val="00145E3A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145E3A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e">
    <w:name w:val="Абзац списка Знак"/>
    <w:link w:val="afd"/>
    <w:uiPriority w:val="99"/>
    <w:rsid w:val="00145E3A"/>
    <w:rPr>
      <w:rFonts w:ascii="Times New Roman" w:eastAsia="Times New Roman" w:hAnsi="Times New Roman" w:cs="Times New Roman"/>
      <w:lang w:val="en-US" w:eastAsia="en-US"/>
    </w:rPr>
  </w:style>
  <w:style w:type="paragraph" w:styleId="aff1">
    <w:name w:val="footnote text"/>
    <w:basedOn w:val="a"/>
    <w:link w:val="aff2"/>
    <w:uiPriority w:val="99"/>
    <w:semiHidden/>
    <w:rsid w:val="00145E3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145E3A"/>
    <w:rPr>
      <w:rFonts w:ascii="Calibri" w:eastAsia="Calibri" w:hAnsi="Calibri" w:cs="Times New Roman"/>
      <w:sz w:val="20"/>
      <w:szCs w:val="20"/>
    </w:rPr>
  </w:style>
  <w:style w:type="character" w:styleId="aff3">
    <w:name w:val="footnote reference"/>
    <w:basedOn w:val="a0"/>
    <w:uiPriority w:val="99"/>
    <w:semiHidden/>
    <w:rsid w:val="00145E3A"/>
    <w:rPr>
      <w:rFonts w:cs="Times New Roman"/>
      <w:vertAlign w:val="superscript"/>
    </w:rPr>
  </w:style>
  <w:style w:type="paragraph" w:customStyle="1" w:styleId="ConsPlusTitle">
    <w:name w:val="ConsPlusTitle"/>
    <w:rsid w:val="00145E3A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10"/>
    <w:uiPriority w:val="9"/>
    <w:qFormat/>
    <w:rsid w:val="00145E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4">
    <w:name w:val="Заголовок заявки"/>
    <w:basedOn w:val="a"/>
    <w:qFormat/>
    <w:rsid w:val="00145E3A"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5">
    <w:name w:val="Подзаголовок заявки"/>
    <w:basedOn w:val="a"/>
    <w:qFormat/>
    <w:rsid w:val="00145E3A"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14C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category/russkiy-sahar-belyy-saharnyy-pesok-1-k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sie.ru/programs/programma-start/fokusnye-tematiki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sie.ru/programs/programma-studstartu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ABC5-8B60-4734-BB22-7397DF6C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Лысоволик Светлана Александровна</dc:creator>
  <cp:lastModifiedBy>Владимир</cp:lastModifiedBy>
  <cp:revision>18</cp:revision>
  <dcterms:created xsi:type="dcterms:W3CDTF">2023-10-17T19:32:00Z</dcterms:created>
  <dcterms:modified xsi:type="dcterms:W3CDTF">2023-10-23T06:07:00Z</dcterms:modified>
</cp:coreProperties>
</file>