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7D421" w14:textId="77777777" w:rsidR="00704A4A" w:rsidRPr="00423A51" w:rsidRDefault="00182B4E" w:rsidP="00423A51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423A51">
        <w:rPr>
          <w:rFonts w:ascii="Times New Roman" w:hAnsi="Times New Roman" w:cs="Times New Roman"/>
          <w:color w:val="000000" w:themeColor="text1"/>
        </w:rPr>
        <w:t>ПАСПОРТ СТАРТАП-ПРОЕКТА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423A51" w:rsidRPr="00423A51" w14:paraId="5C96126F" w14:textId="77777777">
        <w:tc>
          <w:tcPr>
            <w:tcW w:w="4320" w:type="dxa"/>
          </w:tcPr>
          <w:p w14:paraId="67F1F60A" w14:textId="77777777" w:rsidR="00704A4A" w:rsidRPr="00423A51" w:rsidRDefault="00182B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Критерий оценки</w:t>
            </w:r>
          </w:p>
        </w:tc>
        <w:tc>
          <w:tcPr>
            <w:tcW w:w="4320" w:type="dxa"/>
          </w:tcPr>
          <w:p w14:paraId="4878C7CE" w14:textId="77777777" w:rsidR="00704A4A" w:rsidRPr="00423A51" w:rsidRDefault="00182B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423A51" w:rsidRPr="00423A51" w14:paraId="054B2DEE" w14:textId="77777777">
        <w:tc>
          <w:tcPr>
            <w:tcW w:w="4320" w:type="dxa"/>
          </w:tcPr>
          <w:p w14:paraId="044E1C0C" w14:textId="77777777" w:rsidR="00704A4A" w:rsidRPr="00423A51" w:rsidRDefault="00182B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Число участников стартап-проекта и их компетенции</w:t>
            </w:r>
          </w:p>
        </w:tc>
        <w:tc>
          <w:tcPr>
            <w:tcW w:w="4320" w:type="dxa"/>
          </w:tcPr>
          <w:p w14:paraId="4396A52B" w14:textId="77777777" w:rsidR="00704A4A" w:rsidRPr="00423A51" w:rsidRDefault="00182B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Соловь</w:t>
            </w:r>
            <w:r w:rsid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ва Анна Витальевна — 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Product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Owner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/ 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CEO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  <w:t xml:space="preserve">Компетенции: разработка концепции цифровых сервисов, управление проектом, формирование 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бизнес-модели и логики 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MVP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  <w:t xml:space="preserve">Жукова Полина — 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CMO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/ аналитик рынка.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  <w:t xml:space="preserve">Компетенции: анализ рынка и целевой аудитории, расчёт 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PAM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TAM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SAM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SOM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конкурентный анализ, позиционирование.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  <w:t xml:space="preserve">Худякова Ксения Владимировна — 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COO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/ финансы.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  <w:t>Компетенции: расчёт стартовых затрат, модель доходов и расходов, юнит-экономика, дорожная карта развития.</w:t>
            </w:r>
          </w:p>
        </w:tc>
      </w:tr>
      <w:tr w:rsidR="00423A51" w:rsidRPr="00423A51" w14:paraId="154ED292" w14:textId="77777777">
        <w:tc>
          <w:tcPr>
            <w:tcW w:w="4320" w:type="dxa"/>
          </w:tcPr>
          <w:p w14:paraId="302DA5A1" w14:textId="77777777" w:rsidR="00704A4A" w:rsidRPr="00423A51" w:rsidRDefault="00182B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Минимальные стартовые затраты стартап-проекта</w:t>
            </w:r>
          </w:p>
        </w:tc>
        <w:tc>
          <w:tcPr>
            <w:tcW w:w="4320" w:type="dxa"/>
          </w:tcPr>
          <w:p w14:paraId="6237E4BB" w14:textId="77777777" w:rsidR="00704A4A" w:rsidRPr="00423A51" w:rsidRDefault="00182B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Разработка 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MVP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(сайт + мобильное приложение), серверы и хостинг, минимальный маркетинг, юридическое сопровождение (оферта, пользовательское соглашение).</w:t>
            </w:r>
          </w:p>
        </w:tc>
      </w:tr>
      <w:tr w:rsidR="00423A51" w:rsidRPr="00423A51" w14:paraId="7CE031CD" w14:textId="77777777">
        <w:tc>
          <w:tcPr>
            <w:tcW w:w="4320" w:type="dxa"/>
          </w:tcPr>
          <w:p w14:paraId="0BF0EF74" w14:textId="77777777" w:rsidR="00704A4A" w:rsidRPr="00423A51" w:rsidRDefault="00182B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</w:t>
            </w:r>
            <w:proofErr w:type="spellEnd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доходов</w:t>
            </w:r>
            <w:proofErr w:type="spellEnd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расходов</w:t>
            </w:r>
            <w:proofErr w:type="spellEnd"/>
          </w:p>
        </w:tc>
        <w:tc>
          <w:tcPr>
            <w:tcW w:w="4320" w:type="dxa"/>
          </w:tcPr>
          <w:p w14:paraId="351EE266" w14:textId="77777777" w:rsidR="00704A4A" w:rsidRPr="00423A51" w:rsidRDefault="00182B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Основной источник дохода — комиссия с каждого заказа. Дополнительные источники: подписка для частых пользователей, платные дополнительные функции. </w:t>
            </w:r>
            <w:proofErr w:type="spellStart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Источники</w:t>
            </w:r>
            <w:proofErr w:type="spellEnd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финансирования</w:t>
            </w:r>
            <w:proofErr w:type="spellEnd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— </w:t>
            </w:r>
            <w:proofErr w:type="spellStart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собственные</w:t>
            </w:r>
            <w:proofErr w:type="spellEnd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средства команды, последующее привлечение инвестиций.</w:t>
            </w:r>
          </w:p>
        </w:tc>
      </w:tr>
      <w:tr w:rsidR="00423A51" w:rsidRPr="00423A51" w14:paraId="7AC1F60F" w14:textId="77777777">
        <w:tc>
          <w:tcPr>
            <w:tcW w:w="4320" w:type="dxa"/>
          </w:tcPr>
          <w:p w14:paraId="3FE38201" w14:textId="77777777" w:rsidR="00704A4A" w:rsidRPr="00423A51" w:rsidRDefault="00182B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Перспективы</w:t>
            </w:r>
            <w:proofErr w:type="spellEnd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коммерциализации</w:t>
            </w:r>
            <w:proofErr w:type="spellEnd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стартапа</w:t>
            </w:r>
            <w:proofErr w:type="spellEnd"/>
          </w:p>
        </w:tc>
        <w:tc>
          <w:tcPr>
            <w:tcW w:w="4320" w:type="dxa"/>
          </w:tcPr>
          <w:p w14:paraId="15FF35DC" w14:textId="77777777" w:rsidR="00704A4A" w:rsidRPr="00423A51" w:rsidRDefault="00182B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Размер рынка: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PAM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≈ 108,3 млрд руб.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TAM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≈ 27–32 млрд руб.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SAM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≈ 6–8 млрд руб.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SOM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≈ 60–240 млн руб.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  <w:t>Тенденции и драйверы: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  <w:t>цифровизация услуг, рост миграции населения, потребность в прозрачности и контроле выполнения услуг.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  <w:t>Целевая аудитория (5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):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  <w:t>родственники умерших, проживающие в других городах и за границей, пожилые и занятые люди.</w:t>
            </w:r>
          </w:p>
        </w:tc>
      </w:tr>
      <w:tr w:rsidR="00423A51" w:rsidRPr="00423A51" w14:paraId="062FD3B3" w14:textId="77777777">
        <w:tc>
          <w:tcPr>
            <w:tcW w:w="4320" w:type="dxa"/>
          </w:tcPr>
          <w:p w14:paraId="7E09A60A" w14:textId="77777777" w:rsidR="00704A4A" w:rsidRPr="00423A51" w:rsidRDefault="00182B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Технологичность и </w:t>
            </w:r>
            <w:proofErr w:type="spellStart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наукоемкость</w:t>
            </w:r>
            <w:proofErr w:type="spellEnd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стартап-проекта</w:t>
            </w:r>
          </w:p>
        </w:tc>
        <w:tc>
          <w:tcPr>
            <w:tcW w:w="4320" w:type="dxa"/>
          </w:tcPr>
          <w:p w14:paraId="5333D2EE" w14:textId="77777777" w:rsidR="00704A4A" w:rsidRPr="00423A51" w:rsidRDefault="00182B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Классификация: цифровые технологии.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TRL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: 3–4.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  <w:t>Ключевые элементы: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  <w:t>сайт и мобильное приложение, геолокация, карта заданий, автоматическая фиксация даты и времени, защита фото- и видеоотчётов от подмены, офлайн-режим.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  <w:t>Концепция продукта: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  <w:t>цифровая платформа для удалённого заказа и контроля услуг по уходу за могилами.</w:t>
            </w:r>
          </w:p>
        </w:tc>
      </w:tr>
      <w:tr w:rsidR="00423A51" w:rsidRPr="00423A51" w14:paraId="6135F9C7" w14:textId="77777777">
        <w:tc>
          <w:tcPr>
            <w:tcW w:w="4320" w:type="dxa"/>
          </w:tcPr>
          <w:p w14:paraId="73D92855" w14:textId="77777777" w:rsidR="00704A4A" w:rsidRPr="00423A51" w:rsidRDefault="00182B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Наличие потенциала развития стартап-проекта</w:t>
            </w:r>
          </w:p>
        </w:tc>
        <w:tc>
          <w:tcPr>
            <w:tcW w:w="4320" w:type="dxa"/>
          </w:tcPr>
          <w:p w14:paraId="6CED2875" w14:textId="77777777" w:rsidR="00704A4A" w:rsidRPr="00423A51" w:rsidRDefault="00182B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УТП: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  <w:t>специализированная цифровая платформа с обязательной геолокационной и временной фиксацией фото- и видеоотчётов.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  <w:t>Конкуренты: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  <w:t xml:space="preserve">косвенные — ритуальные агентства, </w:t>
            </w:r>
            <w:proofErr w:type="spellStart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Авито</w:t>
            </w:r>
            <w:proofErr w:type="spellEnd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YouDo</w:t>
            </w:r>
            <w:proofErr w:type="spellEnd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офлайн-работники при кладбищах.</w:t>
            </w:r>
          </w:p>
        </w:tc>
      </w:tr>
      <w:tr w:rsidR="00423A51" w:rsidRPr="00423A51" w14:paraId="378682FB" w14:textId="77777777">
        <w:tc>
          <w:tcPr>
            <w:tcW w:w="4320" w:type="dxa"/>
          </w:tcPr>
          <w:p w14:paraId="6EBC2912" w14:textId="77777777" w:rsidR="00704A4A" w:rsidRPr="00423A51" w:rsidRDefault="00182B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Быстрый</w:t>
            </w:r>
            <w:proofErr w:type="spellEnd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</w:t>
            </w:r>
            <w:proofErr w:type="spellEnd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стартап-проекта</w:t>
            </w:r>
            <w:proofErr w:type="spellEnd"/>
          </w:p>
        </w:tc>
        <w:tc>
          <w:tcPr>
            <w:tcW w:w="4320" w:type="dxa"/>
          </w:tcPr>
          <w:p w14:paraId="43809951" w14:textId="77777777" w:rsidR="00704A4A" w:rsidRPr="00423A51" w:rsidRDefault="00182B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Этап 1 (0–6 мес.): разработка и запуск 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MVP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  <w:t>Этап 2 (6–12 мес.): расширение функционала, запуск подписки.</w:t>
            </w:r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br/>
            </w:r>
            <w:proofErr w:type="spellStart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Этап</w:t>
            </w:r>
            <w:proofErr w:type="spellEnd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 (12+ </w:t>
            </w:r>
            <w:proofErr w:type="spellStart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</w:t>
            </w:r>
            <w:proofErr w:type="spellEnd"/>
            <w:r w:rsidRPr="00423A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.): масштабирование по регионам РФ и привлечение инвестиций.</w:t>
            </w:r>
          </w:p>
        </w:tc>
      </w:tr>
    </w:tbl>
    <w:p w14:paraId="3E5BA6C2" w14:textId="77777777" w:rsidR="00182B4E" w:rsidRPr="00423A51" w:rsidRDefault="00182B4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82B4E" w:rsidRPr="00423A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5992292">
    <w:abstractNumId w:val="8"/>
  </w:num>
  <w:num w:numId="2" w16cid:durableId="343436846">
    <w:abstractNumId w:val="6"/>
  </w:num>
  <w:num w:numId="3" w16cid:durableId="486433885">
    <w:abstractNumId w:val="5"/>
  </w:num>
  <w:num w:numId="4" w16cid:durableId="176894269">
    <w:abstractNumId w:val="4"/>
  </w:num>
  <w:num w:numId="5" w16cid:durableId="650135330">
    <w:abstractNumId w:val="7"/>
  </w:num>
  <w:num w:numId="6" w16cid:durableId="534654025">
    <w:abstractNumId w:val="3"/>
  </w:num>
  <w:num w:numId="7" w16cid:durableId="1805123949">
    <w:abstractNumId w:val="2"/>
  </w:num>
  <w:num w:numId="8" w16cid:durableId="20086185">
    <w:abstractNumId w:val="1"/>
  </w:num>
  <w:num w:numId="9" w16cid:durableId="45410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2B4E"/>
    <w:rsid w:val="0029639D"/>
    <w:rsid w:val="00326F90"/>
    <w:rsid w:val="003F25E8"/>
    <w:rsid w:val="00423A51"/>
    <w:rsid w:val="00704A4A"/>
    <w:rsid w:val="00AA1D8D"/>
    <w:rsid w:val="00B47730"/>
    <w:rsid w:val="00B9012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05AFC"/>
  <w14:defaultImageDpi w14:val="300"/>
  <w15:docId w15:val="{D3DE01A3-0936-C74A-A5CB-1DCF9C70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Ксения Худякова</cp:lastModifiedBy>
  <cp:revision>2</cp:revision>
  <dcterms:created xsi:type="dcterms:W3CDTF">2025-12-16T14:11:00Z</dcterms:created>
  <dcterms:modified xsi:type="dcterms:W3CDTF">2025-12-16T14:11:00Z</dcterms:modified>
  <cp:category/>
</cp:coreProperties>
</file>